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B0" w:rsidRDefault="000674B0">
      <w:pPr>
        <w:pStyle w:val="Heading2"/>
        <w:jc w:val="center"/>
        <w:rPr>
          <w:b/>
          <w:u w:val="none"/>
        </w:rPr>
      </w:pPr>
      <w:r>
        <w:rPr>
          <w:b/>
          <w:u w:val="none"/>
        </w:rPr>
        <w:t xml:space="preserve">SLAC Traveler for </w:t>
      </w:r>
      <w:r w:rsidR="00FF5B16">
        <w:rPr>
          <w:b/>
          <w:u w:val="none"/>
        </w:rPr>
        <w:t xml:space="preserve">the </w:t>
      </w:r>
      <w:r>
        <w:rPr>
          <w:b/>
          <w:u w:val="none"/>
        </w:rPr>
        <w:t xml:space="preserve">LCLS </w:t>
      </w:r>
      <w:r w:rsidR="00AF2504">
        <w:rPr>
          <w:b/>
          <w:u w:val="none"/>
        </w:rPr>
        <w:t>‘</w:t>
      </w:r>
      <w:r w:rsidR="003B64C4">
        <w:rPr>
          <w:b/>
          <w:u w:val="none"/>
        </w:rPr>
        <w:t>1.259Q3.5</w:t>
      </w:r>
      <w:r w:rsidR="00614FC2">
        <w:rPr>
          <w:b/>
          <w:u w:val="none"/>
        </w:rPr>
        <w:t>’</w:t>
      </w:r>
      <w:r>
        <w:rPr>
          <w:b/>
          <w:u w:val="none"/>
        </w:rPr>
        <w:t xml:space="preserve"> </w:t>
      </w:r>
      <w:r w:rsidR="00361E10">
        <w:rPr>
          <w:b/>
          <w:u w:val="none"/>
        </w:rPr>
        <w:t>BSY</w:t>
      </w:r>
      <w:r w:rsidR="00042330">
        <w:rPr>
          <w:b/>
          <w:u w:val="none"/>
        </w:rPr>
        <w:t xml:space="preserve"> </w:t>
      </w:r>
      <w:proofErr w:type="spellStart"/>
      <w:r w:rsidR="00D12BB7">
        <w:rPr>
          <w:b/>
          <w:u w:val="none"/>
        </w:rPr>
        <w:t>Q</w:t>
      </w:r>
      <w:r w:rsidR="004E597F">
        <w:rPr>
          <w:b/>
          <w:u w:val="none"/>
        </w:rPr>
        <w:t>uadr</w:t>
      </w:r>
      <w:r w:rsidR="00D12BB7">
        <w:rPr>
          <w:b/>
          <w:u w:val="none"/>
        </w:rPr>
        <w:t>u</w:t>
      </w:r>
      <w:r w:rsidR="00614FC2">
        <w:rPr>
          <w:b/>
          <w:u w:val="none"/>
        </w:rPr>
        <w:t>pole</w:t>
      </w:r>
      <w:proofErr w:type="spellEnd"/>
      <w:r w:rsidR="00614FC2">
        <w:rPr>
          <w:b/>
          <w:u w:val="none"/>
        </w:rPr>
        <w:t xml:space="preserve"> Magnet</w:t>
      </w:r>
      <w:r w:rsidR="00361E10">
        <w:rPr>
          <w:b/>
          <w:u w:val="none"/>
        </w:rPr>
        <w:t xml:space="preserve"> </w:t>
      </w:r>
      <w:r w:rsidR="003B64C4">
        <w:rPr>
          <w:b/>
          <w:u w:val="none"/>
        </w:rPr>
        <w:t>QSM1</w:t>
      </w:r>
    </w:p>
    <w:p w:rsidR="00B122D5" w:rsidRPr="00B122D5" w:rsidRDefault="00343254" w:rsidP="00B122D5">
      <w:pPr>
        <w:jc w:val="center"/>
      </w:pPr>
      <w:r>
        <w:t>(</w:t>
      </w:r>
      <w:r w:rsidR="00402B16">
        <w:t>May</w:t>
      </w:r>
      <w:r w:rsidR="00F04776">
        <w:t xml:space="preserve"> </w:t>
      </w:r>
      <w:r w:rsidR="00402B16">
        <w:t>2</w:t>
      </w:r>
      <w:r w:rsidR="00CB1A0B">
        <w:t>, 2014</w:t>
      </w:r>
      <w:r w:rsidR="00B122D5">
        <w:t>)</w:t>
      </w:r>
    </w:p>
    <w:p w:rsidR="000674B0" w:rsidRDefault="000674B0">
      <w:pPr>
        <w:jc w:val="both"/>
      </w:pPr>
    </w:p>
    <w:p w:rsidR="0000419C" w:rsidRDefault="004B1D38" w:rsidP="002534F4">
      <w:pPr>
        <w:spacing w:after="120" w:line="300" w:lineRule="exact"/>
        <w:jc w:val="both"/>
      </w:pPr>
      <w:r>
        <w:t>This traveler</w:t>
      </w:r>
      <w:r w:rsidR="000674B0">
        <w:t xml:space="preserve"> cover</w:t>
      </w:r>
      <w:r>
        <w:t>s</w:t>
      </w:r>
      <w:r w:rsidR="000674B0">
        <w:t xml:space="preserve"> magnetic measurements of </w:t>
      </w:r>
      <w:r w:rsidR="00614FC2">
        <w:t>the</w:t>
      </w:r>
      <w:r w:rsidR="003F5D28">
        <w:t xml:space="preserve"> </w:t>
      </w:r>
      <w:r w:rsidR="00D12BB7">
        <w:t>LCLS “</w:t>
      </w:r>
      <w:r w:rsidR="003B64C4">
        <w:t>1.259Q3.5</w:t>
      </w:r>
      <w:r w:rsidR="00D12BB7">
        <w:t xml:space="preserve">” </w:t>
      </w:r>
      <w:r w:rsidR="00361E10">
        <w:t>BSY</w:t>
      </w:r>
      <w:r w:rsidR="00614FC2">
        <w:t xml:space="preserve"> </w:t>
      </w:r>
      <w:proofErr w:type="spellStart"/>
      <w:r w:rsidR="00D12BB7">
        <w:t>quadrupole</w:t>
      </w:r>
      <w:proofErr w:type="spellEnd"/>
      <w:r w:rsidR="00614FC2">
        <w:t xml:space="preserve"> magnet</w:t>
      </w:r>
      <w:r w:rsidR="00042330">
        <w:t xml:space="preserve"> </w:t>
      </w:r>
      <w:r w:rsidR="003B64C4">
        <w:t>QSM1</w:t>
      </w:r>
      <w:r w:rsidR="00AF2504">
        <w:t xml:space="preserve">.  </w:t>
      </w:r>
      <w:r w:rsidR="003B64C4">
        <w:t>This</w:t>
      </w:r>
      <w:r w:rsidR="00042330">
        <w:t xml:space="preserve"> </w:t>
      </w:r>
      <w:proofErr w:type="spellStart"/>
      <w:r w:rsidR="003B64C4">
        <w:t>quadrupole</w:t>
      </w:r>
      <w:proofErr w:type="spellEnd"/>
      <w:r w:rsidR="003B64C4">
        <w:t xml:space="preserve"> magnet</w:t>
      </w:r>
      <w:r w:rsidR="00042330">
        <w:t xml:space="preserve"> </w:t>
      </w:r>
      <w:r w:rsidR="003B64C4">
        <w:t>is</w:t>
      </w:r>
      <w:r w:rsidR="003F5D28">
        <w:t xml:space="preserve"> </w:t>
      </w:r>
      <w:r w:rsidR="003B64C4">
        <w:t>0.108</w:t>
      </w:r>
      <w:r w:rsidR="008927E5">
        <w:t xml:space="preserve"> </w:t>
      </w:r>
      <w:r w:rsidR="00042330">
        <w:t>m long</w:t>
      </w:r>
      <w:r w:rsidR="00CE347C">
        <w:t xml:space="preserve">, with a </w:t>
      </w:r>
      <w:r w:rsidR="003B64C4">
        <w:t>0.032</w:t>
      </w:r>
      <w:r w:rsidR="00CE347C">
        <w:t xml:space="preserve"> m diameter</w:t>
      </w:r>
      <w:r w:rsidR="000674B0">
        <w:t>.</w:t>
      </w:r>
      <w:r w:rsidR="0000419C">
        <w:t xml:space="preserve">  </w:t>
      </w:r>
    </w:p>
    <w:p w:rsidR="000674B0" w:rsidRDefault="0000419C" w:rsidP="002534F4">
      <w:pPr>
        <w:spacing w:after="120" w:line="300" w:lineRule="exact"/>
        <w:jc w:val="both"/>
      </w:pPr>
      <w:r>
        <w:t xml:space="preserve">Account # </w:t>
      </w:r>
      <w:r w:rsidRPr="0000419C">
        <w:t>7720080</w:t>
      </w:r>
    </w:p>
    <w:p w:rsidR="00FB523E" w:rsidRDefault="00FB523E">
      <w:pPr>
        <w:jc w:val="both"/>
      </w:pPr>
    </w:p>
    <w:p w:rsidR="000674B0" w:rsidRDefault="000674B0" w:rsidP="00C54A0B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5A4B6F" w:rsidRDefault="000674B0" w:rsidP="003E0C63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6C511E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Date received</w:t>
            </w:r>
            <w:r>
              <w:rPr>
                <w:szCs w:val="24"/>
              </w:rPr>
              <w:t xml:space="preserve"> (</w:t>
            </w:r>
            <w:proofErr w:type="spellStart"/>
            <w:r w:rsidR="005B7DF9">
              <w:rPr>
                <w:szCs w:val="24"/>
              </w:rPr>
              <w:t>dd</w:t>
            </w:r>
            <w:proofErr w:type="spellEnd"/>
            <w:r w:rsidR="005B7DF9">
              <w:rPr>
                <w:szCs w:val="24"/>
              </w:rPr>
              <w:t>-mmm</w:t>
            </w: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5A4B6F" w:rsidRPr="0003679C" w:rsidRDefault="006C511E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5/1/2014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  <w:r w:rsidR="003B64C4">
              <w:rPr>
                <w:szCs w:val="24"/>
              </w:rPr>
              <w:t xml:space="preserve"> </w:t>
            </w:r>
            <w:r w:rsidR="006201A5">
              <w:rPr>
                <w:szCs w:val="24"/>
              </w:rPr>
              <w:t>4</w:t>
            </w:r>
            <w:r w:rsidR="003B64C4">
              <w:rPr>
                <w:szCs w:val="24"/>
              </w:rPr>
              <w:t>21</w:t>
            </w:r>
          </w:p>
        </w:tc>
        <w:tc>
          <w:tcPr>
            <w:tcW w:w="3510" w:type="dxa"/>
          </w:tcPr>
          <w:p w:rsidR="005A4B6F" w:rsidRPr="0003679C" w:rsidRDefault="006C511E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000421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93369A" w:rsidP="006201A5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Serial number on the magnet</w:t>
            </w:r>
            <w:r w:rsidR="005A4B6F" w:rsidRPr="0003679C">
              <w:rPr>
                <w:szCs w:val="24"/>
              </w:rPr>
              <w:t>:</w:t>
            </w:r>
            <w:r w:rsidR="00F10431">
              <w:rPr>
                <w:szCs w:val="24"/>
              </w:rPr>
              <w:t xml:space="preserve"> </w:t>
            </w:r>
            <w:r w:rsidR="006201A5">
              <w:rPr>
                <w:szCs w:val="24"/>
              </w:rPr>
              <w:t>22</w:t>
            </w:r>
          </w:p>
        </w:tc>
        <w:tc>
          <w:tcPr>
            <w:tcW w:w="3510" w:type="dxa"/>
          </w:tcPr>
          <w:p w:rsidR="005A4B6F" w:rsidRPr="0003679C" w:rsidRDefault="006C511E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</w:tbl>
    <w:p w:rsidR="000674B0" w:rsidRDefault="000674B0">
      <w:pPr>
        <w:jc w:val="both"/>
      </w:pPr>
    </w:p>
    <w:p w:rsidR="000674B0" w:rsidRDefault="000674B0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9"/>
        <w:gridCol w:w="3519"/>
      </w:tblGrid>
      <w:tr w:rsidR="000674B0" w:rsidTr="005A4B6F">
        <w:trPr>
          <w:jc w:val="center"/>
        </w:trPr>
        <w:tc>
          <w:tcPr>
            <w:tcW w:w="5499" w:type="dxa"/>
          </w:tcPr>
          <w:p w:rsidR="000674B0" w:rsidRDefault="000674B0">
            <w:pPr>
              <w:jc w:val="both"/>
            </w:pPr>
          </w:p>
          <w:p w:rsidR="000674B0" w:rsidRDefault="006201A5">
            <w:pPr>
              <w:jc w:val="both"/>
            </w:pPr>
            <w:r>
              <w:t>Place</w:t>
            </w:r>
            <w:r w:rsidR="00277FFD">
              <w:t xml:space="preserve"> </w:t>
            </w:r>
            <w:r w:rsidR="000674B0">
              <w:t xml:space="preserve">duplicate the barcode sticker here </w:t>
            </w:r>
            <w:r w:rsidR="000674B0">
              <w:sym w:font="Symbol" w:char="F0AE"/>
            </w:r>
          </w:p>
          <w:p w:rsidR="000674B0" w:rsidRDefault="000674B0">
            <w:pPr>
              <w:jc w:val="both"/>
            </w:pPr>
          </w:p>
        </w:tc>
        <w:tc>
          <w:tcPr>
            <w:tcW w:w="3519" w:type="dxa"/>
          </w:tcPr>
          <w:p w:rsidR="000674B0" w:rsidRDefault="000674B0" w:rsidP="00C0005E">
            <w:pPr>
              <w:jc w:val="center"/>
            </w:pPr>
          </w:p>
          <w:p w:rsidR="00C0005E" w:rsidRDefault="00C0005E" w:rsidP="00C0005E">
            <w:pPr>
              <w:jc w:val="center"/>
            </w:pPr>
          </w:p>
          <w:p w:rsidR="00C0005E" w:rsidRDefault="00C0005E" w:rsidP="00C0005E">
            <w:pPr>
              <w:jc w:val="center"/>
            </w:pPr>
          </w:p>
        </w:tc>
      </w:tr>
    </w:tbl>
    <w:p w:rsidR="007E5109" w:rsidRDefault="007E5109">
      <w:pPr>
        <w:jc w:val="both"/>
      </w:pPr>
    </w:p>
    <w:p w:rsidR="000674B0" w:rsidRDefault="000674B0" w:rsidP="00565C1D">
      <w:pPr>
        <w:spacing w:before="120" w:after="120"/>
        <w:jc w:val="both"/>
      </w:pPr>
      <w:r>
        <w:rPr>
          <w:b/>
        </w:rPr>
        <w:t>Preparation:</w:t>
      </w:r>
    </w:p>
    <w:p w:rsidR="000674B0" w:rsidRDefault="000A74E2" w:rsidP="007379D3">
      <w:pPr>
        <w:spacing w:after="120" w:line="300" w:lineRule="exact"/>
        <w:jc w:val="both"/>
      </w:pPr>
      <w:r>
        <w:t>Verify that a beam direction arrow is in place</w:t>
      </w:r>
      <w:r w:rsidR="000674B0">
        <w:t xml:space="preserve"> applied to the top and</w:t>
      </w:r>
      <w:r w:rsidR="00A05472">
        <w:t>/or con</w:t>
      </w:r>
      <w:r>
        <w:t>nector side of the magnet</w:t>
      </w:r>
      <w:r w:rsidR="000674B0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6C511E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7E5109" w:rsidRDefault="007E5109">
      <w:pPr>
        <w:jc w:val="both"/>
      </w:pPr>
      <w:bookmarkStart w:id="0" w:name="OLE_LINK20"/>
    </w:p>
    <w:p w:rsidR="000674B0" w:rsidRDefault="000674B0" w:rsidP="00565C1D">
      <w:pPr>
        <w:spacing w:before="120" w:after="120"/>
        <w:jc w:val="both"/>
      </w:pPr>
      <w:proofErr w:type="spellStart"/>
      <w:r>
        <w:rPr>
          <w:b/>
        </w:rPr>
        <w:t>Fiducialization</w:t>
      </w:r>
      <w:proofErr w:type="spellEnd"/>
      <w:r>
        <w:rPr>
          <w:b/>
        </w:rPr>
        <w:t>:</w:t>
      </w:r>
    </w:p>
    <w:p w:rsidR="000674B0" w:rsidRDefault="000674B0" w:rsidP="00303827">
      <w:pPr>
        <w:autoSpaceDE w:val="0"/>
        <w:autoSpaceDN w:val="0"/>
        <w:spacing w:after="120" w:line="300" w:lineRule="exact"/>
        <w:jc w:val="both"/>
      </w:pPr>
      <w:proofErr w:type="spellStart"/>
      <w:r>
        <w:t>Fiducialization</w:t>
      </w:r>
      <w:proofErr w:type="spellEnd"/>
      <w:r>
        <w:t xml:space="preserve"> </w:t>
      </w:r>
      <w:r w:rsidR="006201A5">
        <w:t>was performed in 2006 and is deemed adequate.</w:t>
      </w:r>
    </w:p>
    <w:bookmarkEnd w:id="0"/>
    <w:p w:rsidR="000674B0" w:rsidRDefault="000674B0">
      <w:pPr>
        <w:jc w:val="both"/>
      </w:pPr>
    </w:p>
    <w:p w:rsidR="006201A5" w:rsidRPr="0003679C" w:rsidRDefault="006201A5" w:rsidP="006201A5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 xml:space="preserve">URL of on-line </w:t>
      </w:r>
      <w:r>
        <w:rPr>
          <w:szCs w:val="24"/>
        </w:rPr>
        <w:t>Alignment</w:t>
      </w:r>
      <w:r w:rsidRPr="0003679C">
        <w:rPr>
          <w:szCs w:val="24"/>
        </w:rPr>
        <w:t xml:space="preserve"> </w:t>
      </w:r>
      <w:proofErr w:type="spellStart"/>
      <w:r w:rsidRPr="0003679C">
        <w:rPr>
          <w:szCs w:val="24"/>
        </w:rPr>
        <w:t>fiducialization</w:t>
      </w:r>
      <w:proofErr w:type="spellEnd"/>
      <w:r w:rsidRPr="0003679C">
        <w:rPr>
          <w:szCs w:val="24"/>
        </w:rPr>
        <w:t xml:space="preserve"> data</w:t>
      </w:r>
      <w:r>
        <w:rPr>
          <w:szCs w:val="24"/>
        </w:rPr>
        <w:t xml:space="preserve"> (please </w:t>
      </w:r>
      <w:proofErr w:type="gramStart"/>
      <w:r>
        <w:rPr>
          <w:szCs w:val="24"/>
        </w:rPr>
        <w:t>modify</w:t>
      </w:r>
      <w:proofErr w:type="gramEnd"/>
      <w:r>
        <w:rPr>
          <w:szCs w:val="24"/>
        </w:rPr>
        <w:t xml:space="preserve">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6201A5" w:rsidRPr="00490B0F" w:rsidTr="00F16A59">
        <w:trPr>
          <w:jc w:val="center"/>
        </w:trPr>
        <w:tc>
          <w:tcPr>
            <w:tcW w:w="9018" w:type="dxa"/>
          </w:tcPr>
          <w:p w:rsidR="006201A5" w:rsidRDefault="008E2C2F" w:rsidP="00F16A59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hyperlink r:id="rId8" w:history="1">
              <w:r w:rsidR="006201A5" w:rsidRPr="007D6CCE">
                <w:rPr>
                  <w:rStyle w:val="Hyperlink"/>
                  <w:sz w:val="18"/>
                  <w:szCs w:val="18"/>
                </w:rPr>
                <w:t>\\web002\www-group\met\Quality\FIDUCIAL REPORTS\</w:t>
              </w:r>
            </w:hyperlink>
            <w:r w:rsidR="00F56377">
              <w:rPr>
                <w:rStyle w:val="Hyperlink"/>
                <w:sz w:val="18"/>
                <w:szCs w:val="18"/>
              </w:rPr>
              <w:t>LCLS QUADS\LCLS QUAD 000421.pdf</w:t>
            </w:r>
          </w:p>
          <w:p w:rsidR="006201A5" w:rsidRPr="00490B0F" w:rsidRDefault="006201A5" w:rsidP="00F16A59">
            <w:pPr>
              <w:spacing w:after="40" w:line="360" w:lineRule="exact"/>
              <w:jc w:val="both"/>
              <w:rPr>
                <w:sz w:val="18"/>
                <w:szCs w:val="18"/>
              </w:rPr>
            </w:pPr>
          </w:p>
        </w:tc>
      </w:tr>
    </w:tbl>
    <w:p w:rsidR="00BD5C06" w:rsidRDefault="00BD5C06" w:rsidP="00565C1D">
      <w:pPr>
        <w:spacing w:before="120" w:after="120"/>
        <w:jc w:val="both"/>
        <w:rPr>
          <w:b/>
        </w:rPr>
      </w:pPr>
    </w:p>
    <w:p w:rsidR="000674B0" w:rsidRDefault="000674B0" w:rsidP="00565C1D">
      <w:pPr>
        <w:spacing w:before="120" w:after="120"/>
        <w:jc w:val="both"/>
        <w:rPr>
          <w:b/>
        </w:rPr>
      </w:pPr>
      <w:r>
        <w:rPr>
          <w:b/>
        </w:rPr>
        <w:t>Magnetic Measurements:</w:t>
      </w:r>
    </w:p>
    <w:p w:rsidR="000674B0" w:rsidRDefault="000E6122" w:rsidP="000E6122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 xml:space="preserve">Enter URL </w:t>
      </w:r>
      <w:r w:rsidR="00506E15">
        <w:rPr>
          <w:szCs w:val="24"/>
        </w:rPr>
        <w:t>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F43D05" w:rsidRPr="00490B0F" w:rsidTr="000674B0">
        <w:trPr>
          <w:jc w:val="center"/>
        </w:trPr>
        <w:tc>
          <w:tcPr>
            <w:tcW w:w="9018" w:type="dxa"/>
          </w:tcPr>
          <w:p w:rsidR="00F43D05" w:rsidRPr="006201A5" w:rsidRDefault="008E2C2F" w:rsidP="006201A5">
            <w:pPr>
              <w:autoSpaceDE w:val="0"/>
              <w:autoSpaceDN w:val="0"/>
              <w:adjustRightInd w:val="0"/>
              <w:spacing w:after="80" w:line="280" w:lineRule="exact"/>
              <w:rPr>
                <w:rFonts w:ascii="Times New Roman" w:eastAsia="MS Mincho" w:hAnsi="Times New Roman"/>
                <w:color w:val="0000FF"/>
                <w:sz w:val="18"/>
                <w:szCs w:val="18"/>
                <w:lang w:eastAsia="ja-JP"/>
              </w:rPr>
            </w:pPr>
            <w:hyperlink r:id="rId9" w:history="1">
              <w:r w:rsidR="006C511E" w:rsidRPr="003A06F3">
                <w:rPr>
                  <w:rStyle w:val="Hyperlink"/>
                  <w:rFonts w:ascii="Times New Roman" w:eastAsia="MS Mincho" w:hAnsi="Times New Roman"/>
                  <w:sz w:val="18"/>
                  <w:szCs w:val="18"/>
                  <w:lang w:eastAsia="ja-JP"/>
                </w:rPr>
                <w:t>http://www-group.slac.stanford.edu/met/MagMeas/MAGDATA/LCLS/skew_quad/QSM1/</w:t>
              </w:r>
            </w:hyperlink>
          </w:p>
        </w:tc>
      </w:tr>
    </w:tbl>
    <w:p w:rsidR="000674B0" w:rsidRDefault="000674B0">
      <w:pPr>
        <w:pStyle w:val="BodyText"/>
      </w:pPr>
    </w:p>
    <w:p w:rsidR="00D4419D" w:rsidRDefault="00D4419D" w:rsidP="00D4419D">
      <w:pPr>
        <w:pStyle w:val="BodyText"/>
      </w:pPr>
    </w:p>
    <w:p w:rsidR="00DF3D9B" w:rsidRDefault="003B64C4" w:rsidP="002D5CE0">
      <w:pPr>
        <w:pStyle w:val="BodyText"/>
        <w:numPr>
          <w:ilvl w:val="0"/>
          <w:numId w:val="1"/>
        </w:numPr>
        <w:spacing w:after="120"/>
      </w:pPr>
      <w:r>
        <w:t>QSM1</w:t>
      </w:r>
      <w:r w:rsidR="0080445E">
        <w:t xml:space="preserve"> is a</w:t>
      </w:r>
      <w:r w:rsidR="00EE3398">
        <w:t xml:space="preserve"> </w:t>
      </w:r>
      <w:r w:rsidR="00EE3398" w:rsidRPr="00CE347C">
        <w:t>“</w:t>
      </w:r>
      <w:r w:rsidR="00EE1C29">
        <w:t>QF</w:t>
      </w:r>
      <w:r w:rsidR="00EE3398" w:rsidRPr="00CE347C">
        <w:t>” (</w:t>
      </w:r>
      <w:r w:rsidR="00EE1C29">
        <w:t>positive</w:t>
      </w:r>
      <w:r w:rsidR="00EE3398" w:rsidRPr="00CE347C">
        <w:t xml:space="preserve"> polarity</w:t>
      </w:r>
      <w:r w:rsidR="00CE347C" w:rsidRPr="00CE347C">
        <w:t>”)</w:t>
      </w:r>
      <w:r w:rsidR="00EE1C29">
        <w:t xml:space="preserve"> </w:t>
      </w:r>
      <w:r w:rsidR="00413F7F">
        <w:t xml:space="preserve">skew </w:t>
      </w:r>
      <w:r w:rsidR="0080445E" w:rsidRPr="0080445E">
        <w:rPr>
          <w:color w:val="000000" w:themeColor="text1"/>
        </w:rPr>
        <w:t>quad</w:t>
      </w:r>
      <w:r w:rsidR="00EE3398">
        <w:t>.</w:t>
      </w:r>
      <w:r w:rsidR="00A03F7B">
        <w:t xml:space="preserve"> 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9"/>
        <w:gridCol w:w="3519"/>
      </w:tblGrid>
      <w:tr w:rsidR="00DF3D9B" w:rsidTr="00843ECB">
        <w:trPr>
          <w:jc w:val="center"/>
        </w:trPr>
        <w:tc>
          <w:tcPr>
            <w:tcW w:w="5499" w:type="dxa"/>
          </w:tcPr>
          <w:p w:rsidR="00DF3D9B" w:rsidRDefault="00DF3D9B" w:rsidP="00843ECB">
            <w:pPr>
              <w:spacing w:after="40" w:line="360" w:lineRule="exact"/>
              <w:jc w:val="both"/>
            </w:pPr>
            <w:r>
              <w:t xml:space="preserve">Magnet marked as </w:t>
            </w:r>
            <w:r w:rsidR="00735623">
              <w:t xml:space="preserve">(please enter </w:t>
            </w:r>
            <w:r w:rsidR="00CE347C">
              <w:t>“</w:t>
            </w:r>
            <w:r w:rsidR="00EE1C29">
              <w:t>QF</w:t>
            </w:r>
            <w:r w:rsidR="00CE347C">
              <w:t>”</w:t>
            </w:r>
            <w:r w:rsidR="00735623" w:rsidRPr="00CE347C">
              <w:t>)</w:t>
            </w:r>
            <w:r w:rsidRPr="00CE347C">
              <w:t>:</w:t>
            </w:r>
          </w:p>
        </w:tc>
        <w:tc>
          <w:tcPr>
            <w:tcW w:w="3519" w:type="dxa"/>
          </w:tcPr>
          <w:p w:rsidR="00DF3D9B" w:rsidRDefault="006C511E" w:rsidP="00843ECB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DF3D9B" w:rsidRDefault="00DF3D9B" w:rsidP="00DF3D9B">
      <w:pPr>
        <w:pStyle w:val="BodyText"/>
      </w:pPr>
    </w:p>
    <w:p w:rsidR="00DF3D9B" w:rsidRDefault="003C24E9">
      <w:pPr>
        <w:pStyle w:val="BodyText"/>
        <w:numPr>
          <w:ilvl w:val="0"/>
          <w:numId w:val="1"/>
        </w:numPr>
      </w:pPr>
      <w:r>
        <w:t>Determine the</w:t>
      </w:r>
      <w:r w:rsidR="00DF3D9B">
        <w:t xml:space="preserve"> connection polarity (with supply outputting po</w:t>
      </w:r>
      <w:r>
        <w:t>sitive current) which produces the</w:t>
      </w:r>
      <w:r w:rsidR="00DF3D9B">
        <w:t xml:space="preserve"> </w:t>
      </w:r>
      <w:r>
        <w:t>correct</w:t>
      </w:r>
      <w:r w:rsidR="00DF3D9B">
        <w:t xml:space="preserve"> field polarity for </w:t>
      </w:r>
      <w:r>
        <w:t xml:space="preserve">the </w:t>
      </w:r>
      <w:r w:rsidR="00413F7F">
        <w:t xml:space="preserve">positive or QF skew </w:t>
      </w:r>
      <w:r w:rsidR="00750BB9">
        <w:t>magnet</w:t>
      </w:r>
      <w:r>
        <w:t xml:space="preserve"> </w:t>
      </w:r>
      <w:r w:rsidR="00DF3D9B">
        <w:t xml:space="preserve">as shown </w:t>
      </w:r>
      <w:r w:rsidR="00051BE9">
        <w:t>in Figure 1.</w:t>
      </w:r>
    </w:p>
    <w:p w:rsidR="008F30C1" w:rsidRDefault="008F30C1" w:rsidP="006D0E63">
      <w:pPr>
        <w:pStyle w:val="BodyText"/>
        <w:ind w:left="360"/>
      </w:pPr>
    </w:p>
    <w:p w:rsidR="000674B0" w:rsidRDefault="00413F7F">
      <w:pPr>
        <w:pStyle w:val="BodyText"/>
        <w:spacing w:line="240" w:lineRule="auto"/>
        <w:jc w:val="center"/>
      </w:pPr>
      <w:r>
        <w:rPr>
          <w:noProof/>
        </w:rPr>
        <w:drawing>
          <wp:inline distT="0" distB="0" distL="0" distR="0">
            <wp:extent cx="2827020" cy="23545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008">
        <w:t xml:space="preserve">         </w:t>
      </w:r>
      <w:r w:rsidR="00BF14E7">
        <w:t xml:space="preserve">       </w:t>
      </w:r>
      <w:r w:rsidR="00475008">
        <w:t xml:space="preserve">      </w:t>
      </w:r>
    </w:p>
    <w:p w:rsidR="000674B0" w:rsidRPr="00413F7F" w:rsidRDefault="000674B0" w:rsidP="00413F7F">
      <w:pPr>
        <w:autoSpaceDE w:val="0"/>
        <w:autoSpaceDN w:val="0"/>
        <w:adjustRightInd w:val="0"/>
        <w:rPr>
          <w:i/>
          <w:iCs/>
          <w:szCs w:val="24"/>
        </w:rPr>
      </w:pPr>
      <w:proofErr w:type="gramStart"/>
      <w:r>
        <w:rPr>
          <w:b/>
        </w:rPr>
        <w:t>Figure 1</w:t>
      </w:r>
      <w:r w:rsidRPr="00413F7F">
        <w:t>.</w:t>
      </w:r>
      <w:proofErr w:type="gramEnd"/>
      <w:r w:rsidRPr="00413F7F">
        <w:t xml:space="preserve">  </w:t>
      </w:r>
      <w:r w:rsidR="003B64C4" w:rsidRPr="00413F7F">
        <w:t>QSM1</w:t>
      </w:r>
      <w:r w:rsidR="00413F7F">
        <w:t xml:space="preserve"> is a positive skew</w:t>
      </w:r>
      <w:r w:rsidR="00EE1C29" w:rsidRPr="00413F7F">
        <w:t xml:space="preserve"> quad</w:t>
      </w:r>
      <w:r w:rsidR="00B56F2A" w:rsidRPr="00413F7F">
        <w:t xml:space="preserve">.  </w:t>
      </w:r>
      <w:r w:rsidR="00413F7F" w:rsidRPr="00413F7F">
        <w:rPr>
          <w:rFonts w:cs="Garamond"/>
          <w:szCs w:val="24"/>
        </w:rPr>
        <w:t>A “</w:t>
      </w:r>
      <w:r w:rsidR="00413F7F" w:rsidRPr="00413F7F">
        <w:rPr>
          <w:i/>
          <w:iCs/>
          <w:szCs w:val="24"/>
        </w:rPr>
        <w:t>positive</w:t>
      </w:r>
      <w:r w:rsidR="00413F7F">
        <w:rPr>
          <w:rFonts w:cs="Garamond"/>
          <w:szCs w:val="24"/>
        </w:rPr>
        <w:t xml:space="preserve">” skew </w:t>
      </w:r>
      <w:proofErr w:type="spellStart"/>
      <w:r w:rsidR="00413F7F">
        <w:rPr>
          <w:rFonts w:cs="Garamond"/>
          <w:szCs w:val="24"/>
        </w:rPr>
        <w:t>quadrupole</w:t>
      </w:r>
      <w:proofErr w:type="spellEnd"/>
      <w:r w:rsidR="00413F7F">
        <w:rPr>
          <w:rFonts w:cs="Garamond"/>
          <w:szCs w:val="24"/>
        </w:rPr>
        <w:t xml:space="preserve"> magnet</w:t>
      </w:r>
      <w:r w:rsidR="00413F7F" w:rsidRPr="00413F7F">
        <w:rPr>
          <w:rFonts w:cs="Garamond"/>
          <w:szCs w:val="24"/>
        </w:rPr>
        <w:t xml:space="preserve"> is simply a 45° clockwise-rotated (around </w:t>
      </w:r>
      <w:r w:rsidR="00413F7F" w:rsidRPr="00413F7F">
        <w:rPr>
          <w:i/>
          <w:iCs/>
          <w:szCs w:val="24"/>
        </w:rPr>
        <w:t>z</w:t>
      </w:r>
      <w:r w:rsidR="00413F7F">
        <w:rPr>
          <w:i/>
          <w:iCs/>
          <w:szCs w:val="24"/>
        </w:rPr>
        <w:t xml:space="preserve"> </w:t>
      </w:r>
      <w:r w:rsidR="00413F7F" w:rsidRPr="00413F7F">
        <w:rPr>
          <w:rFonts w:cs="Garamond"/>
          <w:szCs w:val="24"/>
        </w:rPr>
        <w:t>axis) normal “</w:t>
      </w:r>
      <w:r w:rsidR="00413F7F" w:rsidRPr="00413F7F">
        <w:rPr>
          <w:i/>
          <w:iCs/>
          <w:szCs w:val="24"/>
        </w:rPr>
        <w:t>positive</w:t>
      </w:r>
      <w:r w:rsidR="00413F7F" w:rsidRPr="00413F7F">
        <w:rPr>
          <w:rFonts w:cs="Garamond"/>
          <w:szCs w:val="24"/>
        </w:rPr>
        <w:t xml:space="preserve">” </w:t>
      </w:r>
      <w:proofErr w:type="spellStart"/>
      <w:r w:rsidR="00413F7F" w:rsidRPr="00413F7F">
        <w:rPr>
          <w:rFonts w:cs="Garamond"/>
          <w:szCs w:val="24"/>
        </w:rPr>
        <w:t>quadrupole</w:t>
      </w:r>
      <w:proofErr w:type="spellEnd"/>
      <w:r w:rsidR="00413F7F">
        <w:rPr>
          <w:rFonts w:cs="Garamond"/>
          <w:szCs w:val="24"/>
        </w:rPr>
        <w:t>.</w:t>
      </w:r>
    </w:p>
    <w:p w:rsidR="00413F7F" w:rsidRDefault="00413F7F" w:rsidP="00413F7F">
      <w:pPr>
        <w:pStyle w:val="BodyText"/>
        <w:spacing w:line="240" w:lineRule="auto"/>
      </w:pPr>
    </w:p>
    <w:p w:rsidR="000674B0" w:rsidRDefault="00610FEA" w:rsidP="00303827">
      <w:pPr>
        <w:pStyle w:val="BodyText"/>
        <w:numPr>
          <w:ilvl w:val="0"/>
          <w:numId w:val="1"/>
        </w:numPr>
        <w:spacing w:after="120"/>
      </w:pPr>
      <w:r>
        <w:t>M</w:t>
      </w:r>
      <w:r w:rsidR="000674B0">
        <w:t>ark the polarity near the magnet leads with clear “+” and “</w:t>
      </w:r>
      <w:r w:rsidR="000674B0">
        <w:rPr>
          <w:rFonts w:ascii="Symbol" w:hAnsi="Symbol"/>
        </w:rPr>
        <w:t></w:t>
      </w:r>
      <w:r w:rsidR="000674B0"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725954" w:rsidTr="00725954">
        <w:trPr>
          <w:jc w:val="center"/>
        </w:trPr>
        <w:tc>
          <w:tcPr>
            <w:tcW w:w="5409" w:type="dxa"/>
          </w:tcPr>
          <w:p w:rsidR="00725954" w:rsidRDefault="00E148CB" w:rsidP="00CE347C">
            <w:pPr>
              <w:spacing w:after="40" w:line="360" w:lineRule="exact"/>
              <w:jc w:val="both"/>
            </w:pPr>
            <w:r>
              <w:t>Polarity has been labeled (initials):</w:t>
            </w:r>
          </w:p>
        </w:tc>
        <w:tc>
          <w:tcPr>
            <w:tcW w:w="3609" w:type="dxa"/>
          </w:tcPr>
          <w:p w:rsidR="00725954" w:rsidRDefault="006C511E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0674B0" w:rsidRDefault="000674B0">
      <w:pPr>
        <w:pStyle w:val="BodyText"/>
      </w:pPr>
    </w:p>
    <w:p w:rsidR="000674B0" w:rsidRDefault="000674B0">
      <w:pPr>
        <w:pStyle w:val="BodyText"/>
        <w:numPr>
          <w:ilvl w:val="0"/>
          <w:numId w:val="1"/>
        </w:numPr>
      </w:pPr>
      <w:r>
        <w:t>Connect the magnet terminals in the correct polarit</w:t>
      </w:r>
      <w:r w:rsidR="00B56F2A">
        <w:t>y as established above, to a bi</w:t>
      </w:r>
      <w:r>
        <w:t xml:space="preserve">polar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7C41C5">
        <w:t xml:space="preserve"> </w:t>
      </w:r>
      <w:r w:rsidR="00B56F2A">
        <w:t>+/-12</w:t>
      </w:r>
      <w:r>
        <w:t xml:space="preserve"> A</w:t>
      </w:r>
      <w:r w:rsidR="007C41C5">
        <w:t>.</w:t>
      </w:r>
    </w:p>
    <w:p w:rsidR="000674B0" w:rsidRDefault="000674B0">
      <w:pPr>
        <w:pStyle w:val="BodyText"/>
      </w:pPr>
    </w:p>
    <w:p w:rsidR="000674B0" w:rsidRDefault="000674B0" w:rsidP="00303827">
      <w:pPr>
        <w:pStyle w:val="BodyText"/>
        <w:numPr>
          <w:ilvl w:val="0"/>
          <w:numId w:val="1"/>
        </w:numPr>
        <w:spacing w:after="120"/>
      </w:pPr>
      <w:r>
        <w:t xml:space="preserve">Run </w:t>
      </w:r>
      <w:r w:rsidR="007C41C5">
        <w:t xml:space="preserve">the magnet up to </w:t>
      </w:r>
      <w:r w:rsidR="00797286">
        <w:t>8</w:t>
      </w:r>
      <w:r w:rsidR="008D0EAD">
        <w:t xml:space="preserve"> A for ~</w:t>
      </w:r>
      <w:r w:rsidR="00797286">
        <w:t>30 minute</w:t>
      </w:r>
      <w:r>
        <w:t xml:space="preserve"> to warm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076A28" w:rsidTr="00076A28">
        <w:trPr>
          <w:jc w:val="center"/>
        </w:trPr>
        <w:tc>
          <w:tcPr>
            <w:tcW w:w="5409" w:type="dxa"/>
          </w:tcPr>
          <w:p w:rsidR="00076A28" w:rsidRDefault="00076A28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076A28" w:rsidRDefault="003C1A76" w:rsidP="00076A28">
            <w:pPr>
              <w:spacing w:after="40" w:line="360" w:lineRule="exact"/>
              <w:jc w:val="right"/>
            </w:pPr>
            <w:r>
              <w:t>22.8</w:t>
            </w:r>
            <w:r w:rsidR="006C511E">
              <w:t xml:space="preserve"> </w:t>
            </w:r>
            <w:r w:rsidR="00076A28">
              <w:t>°C</w:t>
            </w:r>
          </w:p>
        </w:tc>
      </w:tr>
      <w:tr w:rsidR="00076A28" w:rsidTr="00076A28">
        <w:trPr>
          <w:jc w:val="center"/>
        </w:trPr>
        <w:tc>
          <w:tcPr>
            <w:tcW w:w="5409" w:type="dxa"/>
          </w:tcPr>
          <w:p w:rsidR="00076A28" w:rsidRDefault="00076A28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076A28" w:rsidRDefault="003C1A76" w:rsidP="00076A28">
            <w:pPr>
              <w:spacing w:after="40" w:line="360" w:lineRule="exact"/>
              <w:jc w:val="right"/>
            </w:pPr>
            <w:r>
              <w:t>24.8</w:t>
            </w:r>
            <w:r w:rsidR="006C511E">
              <w:t xml:space="preserve"> </w:t>
            </w:r>
            <w:r w:rsidR="00076A28">
              <w:t>°C</w:t>
            </w:r>
          </w:p>
        </w:tc>
      </w:tr>
    </w:tbl>
    <w:p w:rsidR="009407A0" w:rsidRDefault="009407A0">
      <w:pPr>
        <w:pStyle w:val="BodyText"/>
      </w:pPr>
    </w:p>
    <w:p w:rsidR="00BD5C06" w:rsidRDefault="00BD5C06">
      <w:pPr>
        <w:pStyle w:val="BodyText"/>
      </w:pPr>
    </w:p>
    <w:p w:rsidR="009407A0" w:rsidRDefault="000674B0" w:rsidP="009407A0">
      <w:pPr>
        <w:pStyle w:val="BodyText"/>
        <w:numPr>
          <w:ilvl w:val="0"/>
          <w:numId w:val="1"/>
        </w:numPr>
        <w:spacing w:after="120"/>
      </w:pPr>
      <w:r>
        <w:t xml:space="preserve">Standardize the </w:t>
      </w:r>
      <w:r w:rsidR="00AF5CD9">
        <w:t xml:space="preserve">magnet, starting from </w:t>
      </w:r>
      <w:r w:rsidR="00B9173C">
        <w:t xml:space="preserve">-12 A to +12 </w:t>
      </w:r>
      <w:proofErr w:type="gramStart"/>
      <w:r w:rsidR="00B9173C">
        <w:t>A</w:t>
      </w:r>
      <w:proofErr w:type="gramEnd"/>
      <w:r w:rsidR="00797517">
        <w:t xml:space="preserve"> </w:t>
      </w:r>
      <w:r>
        <w:t xml:space="preserve">through three full cycles, finally </w:t>
      </w:r>
      <w:r w:rsidR="00B9173C">
        <w:t>ending at -12 A</w:t>
      </w:r>
      <w:r>
        <w:t>, with a flat-top pause time (at</w:t>
      </w:r>
      <w:r w:rsidR="00102E54">
        <w:t xml:space="preserve"> both</w:t>
      </w:r>
      <w:r w:rsidR="00B9173C">
        <w:t xml:space="preserve"> -12 A</w:t>
      </w:r>
      <w:r w:rsidR="00AF5CD9">
        <w:t xml:space="preserve"> and </w:t>
      </w:r>
      <w:r w:rsidR="00B9173C">
        <w:t>+12</w:t>
      </w:r>
      <w:r w:rsidR="00E63D11">
        <w:t xml:space="preserve"> A) of 10</w:t>
      </w:r>
      <w:r>
        <w:t xml:space="preserve"> seconds.  </w:t>
      </w:r>
      <w:r w:rsidR="009407A0">
        <w:t xml:space="preserve">Use a ramp rate of </w:t>
      </w:r>
      <w:r w:rsidR="00B9173C">
        <w:t>1</w:t>
      </w:r>
      <w:r w:rsidR="009407A0">
        <w:t xml:space="preserve"> A/sec, and ramp style three-linear, and record the ramp rate and ramp style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742FA2" w:rsidTr="00742FA2">
        <w:trPr>
          <w:jc w:val="center"/>
        </w:trPr>
        <w:tc>
          <w:tcPr>
            <w:tcW w:w="5409" w:type="dxa"/>
          </w:tcPr>
          <w:p w:rsidR="00742FA2" w:rsidRDefault="00742FA2" w:rsidP="00CE347C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:rsidR="00742FA2" w:rsidRDefault="0023223E" w:rsidP="00742FA2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742FA2" w:rsidTr="00742FA2">
        <w:trPr>
          <w:jc w:val="center"/>
        </w:trPr>
        <w:tc>
          <w:tcPr>
            <w:tcW w:w="5409" w:type="dxa"/>
          </w:tcPr>
          <w:p w:rsidR="00742FA2" w:rsidRDefault="00742FA2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742FA2" w:rsidRDefault="0023223E" w:rsidP="00742FA2">
            <w:pPr>
              <w:spacing w:after="40" w:line="360" w:lineRule="exact"/>
              <w:jc w:val="right"/>
            </w:pPr>
            <w:r>
              <w:t xml:space="preserve">1 </w:t>
            </w:r>
            <w:r w:rsidR="00742FA2">
              <w:t>A/sec</w:t>
            </w:r>
          </w:p>
        </w:tc>
      </w:tr>
    </w:tbl>
    <w:p w:rsidR="000674B0" w:rsidRDefault="000674B0">
      <w:pPr>
        <w:pStyle w:val="BodyText"/>
      </w:pPr>
    </w:p>
    <w:p w:rsidR="00051BE9" w:rsidRDefault="00051BE9">
      <w:pPr>
        <w:pStyle w:val="BodyText"/>
      </w:pPr>
    </w:p>
    <w:p w:rsidR="002559D6" w:rsidRDefault="00817104" w:rsidP="00303827">
      <w:pPr>
        <w:pStyle w:val="BodyText"/>
        <w:numPr>
          <w:ilvl w:val="0"/>
          <w:numId w:val="1"/>
        </w:numPr>
        <w:spacing w:after="120"/>
      </w:pPr>
      <w:r>
        <w:t>M</w:t>
      </w:r>
      <w:r w:rsidR="002559D6">
        <w:t xml:space="preserve">easure </w:t>
      </w:r>
      <w:r>
        <w:t xml:space="preserve">the length-integrated field gradient, </w:t>
      </w:r>
      <w:r w:rsidR="002559D6">
        <w:sym w:font="Symbol" w:char="F0F2"/>
      </w:r>
      <w:proofErr w:type="spellStart"/>
      <w:r w:rsidR="002559D6" w:rsidRPr="00605A08">
        <w:rPr>
          <w:i/>
          <w:iCs/>
        </w:rPr>
        <w:t>Gdl</w:t>
      </w:r>
      <w:proofErr w:type="spellEnd"/>
      <w:r>
        <w:rPr>
          <w:iCs/>
        </w:rPr>
        <w:t>,</w:t>
      </w:r>
      <w:r w:rsidR="00797517">
        <w:t xml:space="preserve"> from -12 A</w:t>
      </w:r>
      <w:r>
        <w:t xml:space="preserve"> to </w:t>
      </w:r>
      <w:r w:rsidR="00797517">
        <w:t>+12 A to -12 A in 1</w:t>
      </w:r>
      <w:r w:rsidR="00FC25EC">
        <w:t>-A steps</w:t>
      </w:r>
      <w:r w:rsidR="002559D6">
        <w:t xml:space="preserve">, and then </w:t>
      </w:r>
      <w:r>
        <w:t xml:space="preserve">back down from </w:t>
      </w:r>
      <w:r w:rsidR="00FC25EC">
        <w:t>+12</w:t>
      </w:r>
      <w:r>
        <w:t xml:space="preserve"> A to </w:t>
      </w:r>
      <w:r w:rsidR="00FC25EC">
        <w:t>-12A</w:t>
      </w:r>
      <w:r w:rsidR="002559D6">
        <w:t xml:space="preserve"> in </w:t>
      </w:r>
      <w:r w:rsidR="00FC25EC">
        <w:t>1-A steps (49</w:t>
      </w:r>
      <w:r>
        <w:t xml:space="preserve"> measurements</w:t>
      </w:r>
      <w:r w:rsidR="00FC25EC">
        <w:t xml:space="preserve"> total</w:t>
      </w:r>
      <w:r>
        <w:t>)</w:t>
      </w:r>
      <w:r w:rsidR="002559D6">
        <w:t>.</w:t>
      </w:r>
    </w:p>
    <w:tbl>
      <w:tblPr>
        <w:tblW w:w="9039" w:type="dxa"/>
        <w:jc w:val="center"/>
        <w:tblInd w:w="-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0674B0" w:rsidTr="00B91B85">
        <w:trPr>
          <w:jc w:val="center"/>
        </w:trPr>
        <w:tc>
          <w:tcPr>
            <w:tcW w:w="5420" w:type="dxa"/>
          </w:tcPr>
          <w:p w:rsidR="000674B0" w:rsidRDefault="000674B0">
            <w:pPr>
              <w:spacing w:after="40" w:line="360" w:lineRule="exact"/>
              <w:jc w:val="both"/>
            </w:pPr>
            <w:r>
              <w:t xml:space="preserve">Filename </w:t>
            </w:r>
            <w:r w:rsidR="00EE624A">
              <w:t xml:space="preserve">&amp; run number </w:t>
            </w:r>
            <w:r>
              <w:t xml:space="preserve">of  </w:t>
            </w:r>
            <w:r>
              <w:sym w:font="Symbol" w:char="F0F2"/>
            </w:r>
            <w:proofErr w:type="spellStart"/>
            <w:r w:rsidR="002559D6">
              <w:rPr>
                <w:i/>
              </w:rPr>
              <w:t>G</w:t>
            </w:r>
            <w:r>
              <w:rPr>
                <w:i/>
              </w:rPr>
              <w:t>dl</w:t>
            </w:r>
            <w:proofErr w:type="spellEnd"/>
            <w:r>
              <w:t xml:space="preserve"> </w:t>
            </w:r>
            <w:r w:rsidR="00122317">
              <w:t xml:space="preserve">up &amp; down </w:t>
            </w:r>
            <w:r>
              <w:t>data:</w:t>
            </w:r>
          </w:p>
        </w:tc>
        <w:tc>
          <w:tcPr>
            <w:tcW w:w="3619" w:type="dxa"/>
          </w:tcPr>
          <w:p w:rsidR="000674B0" w:rsidRDefault="003C1A76">
            <w:pPr>
              <w:spacing w:after="40" w:line="360" w:lineRule="exact"/>
              <w:jc w:val="both"/>
            </w:pPr>
            <w:r>
              <w:t>Strdat.ru1</w:t>
            </w:r>
          </w:p>
        </w:tc>
      </w:tr>
    </w:tbl>
    <w:p w:rsidR="00051BE9" w:rsidRDefault="00051BE9">
      <w:pPr>
        <w:pStyle w:val="BodyText"/>
      </w:pPr>
    </w:p>
    <w:p w:rsidR="00A67F7F" w:rsidRDefault="00A67F7F" w:rsidP="00A67F7F">
      <w:pPr>
        <w:pStyle w:val="BodyText"/>
        <w:numPr>
          <w:ilvl w:val="0"/>
          <w:numId w:val="1"/>
        </w:numPr>
        <w:spacing w:after="120"/>
      </w:pPr>
      <w:r>
        <w:t>Confirm the pole</w:t>
      </w:r>
      <w:r w:rsidR="007E2F07">
        <w:t>-tip field</w:t>
      </w:r>
      <w:r>
        <w:t xml:space="preserve"> </w:t>
      </w:r>
      <w:r w:rsidR="00BB3D04">
        <w:t>using a Hall probe at</w:t>
      </w:r>
      <w:r>
        <w:t xml:space="preserve"> </w:t>
      </w:r>
      <w:r w:rsidR="007E2F07">
        <w:t xml:space="preserve">an </w:t>
      </w:r>
      <w:r w:rsidR="00BB3D04">
        <w:t xml:space="preserve">excitation </w:t>
      </w:r>
      <w:r>
        <w:t>current</w:t>
      </w:r>
      <w:r w:rsidR="007E2F07">
        <w:t xml:space="preserve"> of </w:t>
      </w:r>
      <w:r w:rsidR="00FC25EC">
        <w:t>4</w:t>
      </w:r>
      <w:r>
        <w:t xml:space="preserve"> A.</w:t>
      </w:r>
    </w:p>
    <w:tbl>
      <w:tblPr>
        <w:tblW w:w="9039" w:type="dxa"/>
        <w:jc w:val="center"/>
        <w:tblInd w:w="-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A67F7F" w:rsidTr="00640EC4">
        <w:trPr>
          <w:jc w:val="center"/>
        </w:trPr>
        <w:tc>
          <w:tcPr>
            <w:tcW w:w="5420" w:type="dxa"/>
          </w:tcPr>
          <w:p w:rsidR="00A67F7F" w:rsidRDefault="007E2F07" w:rsidP="00FC25EC">
            <w:pPr>
              <w:spacing w:after="40" w:line="360" w:lineRule="exact"/>
              <w:jc w:val="both"/>
            </w:pPr>
            <w:r>
              <w:t xml:space="preserve">Hall probe pole-tip field at </w:t>
            </w:r>
            <w:r w:rsidR="00FC25EC">
              <w:t>4</w:t>
            </w:r>
            <w:r>
              <w:t xml:space="preserve"> A</w:t>
            </w:r>
            <w:r w:rsidR="00D9596F">
              <w:t xml:space="preserve"> (</w:t>
            </w:r>
            <w:r w:rsidR="00BF5800">
              <w:t>mean of 4 poles</w:t>
            </w:r>
            <w:r w:rsidR="00D9596F">
              <w:t>)</w:t>
            </w:r>
            <w:r w:rsidR="00A67F7F">
              <w:t>:</w:t>
            </w:r>
          </w:p>
        </w:tc>
        <w:tc>
          <w:tcPr>
            <w:tcW w:w="3619" w:type="dxa"/>
          </w:tcPr>
          <w:p w:rsidR="00A67F7F" w:rsidRDefault="001532A0" w:rsidP="001532A0">
            <w:pPr>
              <w:spacing w:after="40" w:line="360" w:lineRule="exact"/>
              <w:ind w:left="720" w:hanging="720"/>
              <w:jc w:val="both"/>
            </w:pPr>
            <w:r w:rsidRPr="001532A0">
              <w:t>0.097</w:t>
            </w:r>
            <w:r>
              <w:t xml:space="preserve"> Tesla at </w:t>
            </w:r>
            <w:r w:rsidRPr="001532A0">
              <w:t>4.00255</w:t>
            </w:r>
            <w:r>
              <w:t xml:space="preserve"> Amps</w:t>
            </w:r>
          </w:p>
        </w:tc>
      </w:tr>
    </w:tbl>
    <w:p w:rsidR="00051BE9" w:rsidRDefault="00051BE9">
      <w:pPr>
        <w:pStyle w:val="BodyText"/>
      </w:pPr>
    </w:p>
    <w:p w:rsidR="00171A52" w:rsidRPr="00C043ED" w:rsidRDefault="00C043ED" w:rsidP="00C043ED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ascii="Times-Roman" w:eastAsia="Times New Roman" w:hAnsi="Times-Roman"/>
          <w:szCs w:val="24"/>
        </w:rPr>
      </w:pPr>
      <w:r w:rsidRPr="0003679C">
        <w:rPr>
          <w:rFonts w:ascii="Times-Roman" w:eastAsia="Times New Roman" w:hAnsi="Times-Roman"/>
          <w:szCs w:val="24"/>
        </w:rPr>
        <w:t xml:space="preserve">Measure </w:t>
      </w:r>
      <w:r>
        <w:rPr>
          <w:rFonts w:ascii="Times-Roman" w:eastAsia="Times New Roman" w:hAnsi="Times-Roman"/>
          <w:szCs w:val="24"/>
        </w:rPr>
        <w:t xml:space="preserve">the </w:t>
      </w:r>
      <w:r w:rsidRPr="0003679C">
        <w:rPr>
          <w:rFonts w:ascii="Times-Roman" w:eastAsia="Times New Roman" w:hAnsi="Times-Roman"/>
          <w:szCs w:val="24"/>
        </w:rPr>
        <w:t xml:space="preserve">field harmonics at </w:t>
      </w:r>
      <w:r>
        <w:rPr>
          <w:rFonts w:ascii="Times-Roman" w:eastAsia="Times New Roman" w:hAnsi="Times-Roman"/>
          <w:szCs w:val="24"/>
        </w:rPr>
        <w:t xml:space="preserve">a </w:t>
      </w:r>
      <w:r w:rsidR="00FC25EC">
        <w:rPr>
          <w:rFonts w:ascii="Symbol" w:eastAsia="Times New Roman" w:hAnsi="Symbol"/>
          <w:szCs w:val="24"/>
        </w:rPr>
        <w:t></w:t>
      </w:r>
      <w:r w:rsidR="00FC25EC">
        <w:rPr>
          <w:rFonts w:ascii="Symbol" w:eastAsia="Times New Roman" w:hAnsi="Symbol"/>
          <w:szCs w:val="24"/>
        </w:rPr>
        <w:t></w:t>
      </w:r>
      <w:proofErr w:type="spellStart"/>
      <w:r w:rsidRPr="0003679C">
        <w:rPr>
          <w:rFonts w:ascii="Times-Roman" w:eastAsia="Times New Roman" w:hAnsi="Times-Roman"/>
          <w:szCs w:val="24"/>
        </w:rPr>
        <w:t>A</w:t>
      </w:r>
      <w:proofErr w:type="spellEnd"/>
      <w:r w:rsidRPr="0003679C">
        <w:rPr>
          <w:rFonts w:ascii="Times-Roman" w:eastAsia="Times New Roman" w:hAnsi="Times-Roman"/>
          <w:szCs w:val="24"/>
        </w:rPr>
        <w:t xml:space="preserve"> </w:t>
      </w:r>
      <w:r w:rsidR="007E39FC">
        <w:rPr>
          <w:rFonts w:ascii="Times-Roman" w:eastAsia="Times New Roman" w:hAnsi="Times-Roman"/>
          <w:szCs w:val="24"/>
        </w:rPr>
        <w:t xml:space="preserve">current </w:t>
      </w:r>
      <w:r w:rsidRPr="0003679C">
        <w:rPr>
          <w:rFonts w:ascii="Times-Roman" w:eastAsia="Times New Roman" w:hAnsi="Times-Roman"/>
          <w:szCs w:val="24"/>
        </w:rPr>
        <w:t>setting</w:t>
      </w:r>
      <w:r>
        <w:rPr>
          <w:rFonts w:ascii="Times-Roman" w:eastAsia="Times New Roman" w:hAnsi="Times-Roman"/>
          <w:szCs w:val="24"/>
        </w:rPr>
        <w:t xml:space="preserve"> using a 0.8-inch diameter probe.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C043ED" w:rsidRPr="0003679C" w:rsidTr="00C043ED">
        <w:trPr>
          <w:jc w:val="center"/>
        </w:trPr>
        <w:tc>
          <w:tcPr>
            <w:tcW w:w="5508" w:type="dxa"/>
          </w:tcPr>
          <w:p w:rsidR="00C043ED" w:rsidRPr="0003679C" w:rsidRDefault="00C043ED" w:rsidP="00777F83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Rotating coil d</w:t>
            </w:r>
            <w:r w:rsidRPr="0003679C">
              <w:rPr>
                <w:szCs w:val="24"/>
              </w:rPr>
              <w:t>esignation</w:t>
            </w:r>
            <w:r>
              <w:rPr>
                <w:szCs w:val="24"/>
              </w:rPr>
              <w:t xml:space="preserve"> (coil name):</w:t>
            </w:r>
          </w:p>
        </w:tc>
        <w:tc>
          <w:tcPr>
            <w:tcW w:w="3510" w:type="dxa"/>
          </w:tcPr>
          <w:p w:rsidR="00C043ED" w:rsidRPr="0003679C" w:rsidRDefault="0023223E" w:rsidP="00777F83">
            <w:pPr>
              <w:spacing w:after="40" w:line="360" w:lineRule="exact"/>
              <w:jc w:val="both"/>
              <w:rPr>
                <w:szCs w:val="24"/>
              </w:rPr>
            </w:pPr>
            <w:r w:rsidRPr="0023223E">
              <w:rPr>
                <w:szCs w:val="24"/>
              </w:rPr>
              <w:t>1_124DQB22_4_Layer</w:t>
            </w:r>
          </w:p>
        </w:tc>
      </w:tr>
      <w:tr w:rsidR="00C043ED" w:rsidRPr="0003679C" w:rsidTr="00C043ED">
        <w:trPr>
          <w:jc w:val="center"/>
        </w:trPr>
        <w:tc>
          <w:tcPr>
            <w:tcW w:w="5508" w:type="dxa"/>
          </w:tcPr>
          <w:p w:rsidR="00C043ED" w:rsidRPr="0003679C" w:rsidRDefault="00C043ED" w:rsidP="00777F83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Rotating coil radius</w:t>
            </w:r>
            <w:r>
              <w:rPr>
                <w:szCs w:val="24"/>
              </w:rPr>
              <w:t xml:space="preserve"> (m):</w:t>
            </w:r>
          </w:p>
        </w:tc>
        <w:tc>
          <w:tcPr>
            <w:tcW w:w="3510" w:type="dxa"/>
          </w:tcPr>
          <w:p w:rsidR="00C043ED" w:rsidRPr="0003679C" w:rsidRDefault="003C1A76" w:rsidP="00777F83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0.01402 </w:t>
            </w:r>
            <w:r w:rsidR="00C043ED">
              <w:rPr>
                <w:szCs w:val="24"/>
              </w:rPr>
              <w:t>m</w:t>
            </w:r>
          </w:p>
        </w:tc>
      </w:tr>
      <w:tr w:rsidR="00C043ED" w:rsidRPr="0003679C" w:rsidTr="00C043ED">
        <w:trPr>
          <w:jc w:val="center"/>
        </w:trPr>
        <w:tc>
          <w:tcPr>
            <w:tcW w:w="5508" w:type="dxa"/>
          </w:tcPr>
          <w:p w:rsidR="00C043ED" w:rsidRPr="0003679C" w:rsidRDefault="00C043ED" w:rsidP="00777F83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3510" w:type="dxa"/>
          </w:tcPr>
          <w:p w:rsidR="00C043ED" w:rsidRPr="0003679C" w:rsidRDefault="003C1A76" w:rsidP="00777F83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Hardat.ru1</w:t>
            </w:r>
          </w:p>
        </w:tc>
      </w:tr>
    </w:tbl>
    <w:p w:rsidR="00051BE9" w:rsidRDefault="00051BE9" w:rsidP="00C043ED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TimesNewRomanPSMT" w:eastAsia="Times New Roman" w:hAnsi="TimesNewRomanPSMT"/>
          <w:szCs w:val="24"/>
        </w:rPr>
      </w:pPr>
    </w:p>
    <w:p w:rsidR="00C043ED" w:rsidRPr="0003679C" w:rsidRDefault="00C043ED" w:rsidP="00171A52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>Measure the inductance and resistance of the magnet:</w:t>
      </w:r>
    </w:p>
    <w:tbl>
      <w:tblPr>
        <w:tblW w:w="9000" w:type="dxa"/>
        <w:jc w:val="center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033F4D" w:rsidRPr="0003679C" w:rsidTr="00063B27">
        <w:trPr>
          <w:jc w:val="center"/>
        </w:trPr>
        <w:tc>
          <w:tcPr>
            <w:tcW w:w="5490" w:type="dxa"/>
          </w:tcPr>
          <w:p w:rsidR="00033F4D" w:rsidRPr="0003679C" w:rsidRDefault="00033F4D" w:rsidP="00063B2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033F4D" w:rsidRPr="0003679C" w:rsidRDefault="00FA65EA" w:rsidP="00063B27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9.72</w:t>
            </w:r>
            <w:bookmarkStart w:id="1" w:name="_GoBack"/>
            <w:bookmarkEnd w:id="1"/>
            <w:r>
              <w:rPr>
                <w:szCs w:val="24"/>
              </w:rPr>
              <w:t xml:space="preserve"> </w:t>
            </w:r>
            <w:proofErr w:type="spellStart"/>
            <w:r w:rsidR="00033F4D" w:rsidRPr="0003679C"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 xml:space="preserve"> @ 1000 Hz</w:t>
            </w:r>
          </w:p>
        </w:tc>
      </w:tr>
      <w:tr w:rsidR="00033F4D" w:rsidRPr="0003679C" w:rsidTr="00063B27">
        <w:trPr>
          <w:jc w:val="center"/>
        </w:trPr>
        <w:tc>
          <w:tcPr>
            <w:tcW w:w="5490" w:type="dxa"/>
          </w:tcPr>
          <w:p w:rsidR="00033F4D" w:rsidRPr="0003679C" w:rsidRDefault="00033F4D" w:rsidP="00063B2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:rsidR="00033F4D" w:rsidRPr="0003679C" w:rsidRDefault="00984097" w:rsidP="00063B27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 w:rsidRPr="00984097">
              <w:rPr>
                <w:szCs w:val="24"/>
              </w:rPr>
              <w:t>0.</w:t>
            </w:r>
            <w:r>
              <w:rPr>
                <w:szCs w:val="24"/>
              </w:rPr>
              <w:t xml:space="preserve">4005 </w:t>
            </w:r>
            <w:r w:rsidR="00033F4D" w:rsidRPr="0003679C">
              <w:rPr>
                <w:szCs w:val="24"/>
              </w:rPr>
              <w:t>Ohm</w:t>
            </w:r>
            <w:r>
              <w:rPr>
                <w:szCs w:val="24"/>
              </w:rPr>
              <w:t xml:space="preserve"> at 12 Amps</w:t>
            </w:r>
          </w:p>
        </w:tc>
      </w:tr>
    </w:tbl>
    <w:p w:rsidR="005A6D93" w:rsidRDefault="005A6D93" w:rsidP="00E63D11">
      <w:pPr>
        <w:pStyle w:val="BodyText"/>
      </w:pPr>
    </w:p>
    <w:p w:rsidR="0092348D" w:rsidRDefault="0092348D" w:rsidP="0092348D">
      <w:pPr>
        <w:pStyle w:val="BodyText"/>
        <w:numPr>
          <w:ilvl w:val="0"/>
          <w:numId w:val="1"/>
        </w:numPr>
        <w:spacing w:after="120"/>
      </w:pPr>
      <w:r>
        <w:t xml:space="preserve">Standardize the magnet, starting from -12 A to +12 </w:t>
      </w:r>
      <w:proofErr w:type="gramStart"/>
      <w:r>
        <w:t>A</w:t>
      </w:r>
      <w:proofErr w:type="gramEnd"/>
      <w:r>
        <w:t xml:space="preserve"> through three full cycles, finally ending at -12 A, with a flat-top pause time (at both -12 A and +12 A) of 10 seconds.  Use a ramp rate of 1 A/sec, and ramp style three-linear, and record the ramp rate and ramp style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2348D" w:rsidTr="00F16A59">
        <w:trPr>
          <w:jc w:val="center"/>
        </w:trPr>
        <w:tc>
          <w:tcPr>
            <w:tcW w:w="5409" w:type="dxa"/>
          </w:tcPr>
          <w:p w:rsidR="0092348D" w:rsidRDefault="0092348D" w:rsidP="00F16A59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:rsidR="0092348D" w:rsidRDefault="0023223E" w:rsidP="00F16A59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92348D" w:rsidTr="00F16A59">
        <w:trPr>
          <w:jc w:val="center"/>
        </w:trPr>
        <w:tc>
          <w:tcPr>
            <w:tcW w:w="5409" w:type="dxa"/>
          </w:tcPr>
          <w:p w:rsidR="0092348D" w:rsidRDefault="0092348D" w:rsidP="00F16A59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92348D" w:rsidRDefault="0023223E" w:rsidP="00F16A59">
            <w:pPr>
              <w:spacing w:after="40" w:line="360" w:lineRule="exact"/>
              <w:jc w:val="right"/>
            </w:pPr>
            <w:r>
              <w:t xml:space="preserve">1 </w:t>
            </w:r>
            <w:r w:rsidR="0092348D">
              <w:t>A/sec</w:t>
            </w:r>
          </w:p>
        </w:tc>
      </w:tr>
    </w:tbl>
    <w:p w:rsidR="00051BE9" w:rsidRDefault="00051BE9" w:rsidP="0092348D">
      <w:pPr>
        <w:pStyle w:val="BodyText"/>
        <w:spacing w:after="120"/>
      </w:pPr>
    </w:p>
    <w:p w:rsidR="00E63D11" w:rsidRDefault="0092348D" w:rsidP="00402B16">
      <w:pPr>
        <w:pStyle w:val="BodyText"/>
        <w:numPr>
          <w:ilvl w:val="0"/>
          <w:numId w:val="1"/>
        </w:numPr>
        <w:spacing w:after="120"/>
      </w:pPr>
      <w:r>
        <w:t xml:space="preserve">Establish optimum </w:t>
      </w:r>
      <w:r w:rsidR="00402B16">
        <w:t>de-gauss cycle to achieve a</w:t>
      </w:r>
      <w:r w:rsidR="009A79C9">
        <w:t xml:space="preserve"> remnant field of less than 0.02</w:t>
      </w:r>
      <w:r w:rsidR="00984097">
        <w:t xml:space="preserve"> </w:t>
      </w:r>
      <w:r w:rsidR="00402B16">
        <w:t>kg</w:t>
      </w:r>
      <w:r>
        <w:t xml:space="preserve">.  </w:t>
      </w:r>
      <w:r w:rsidR="00402B16">
        <w:t>R</w:t>
      </w:r>
      <w:r w:rsidR="005A6D93">
        <w:t xml:space="preserve">ecord the </w:t>
      </w:r>
      <w:r w:rsidR="00402B16">
        <w:t xml:space="preserve">current set points, number of cycles, </w:t>
      </w:r>
      <w:r w:rsidR="005A6D93">
        <w:t xml:space="preserve">ramp rate and ramp style used. 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63D11" w:rsidTr="009E1B6B">
        <w:trPr>
          <w:jc w:val="center"/>
        </w:trPr>
        <w:tc>
          <w:tcPr>
            <w:tcW w:w="5409" w:type="dxa"/>
          </w:tcPr>
          <w:p w:rsidR="00E63D11" w:rsidRDefault="005A6D93" w:rsidP="009E1B6B">
            <w:pPr>
              <w:spacing w:after="40" w:line="360" w:lineRule="exact"/>
              <w:jc w:val="both"/>
            </w:pPr>
            <w:r>
              <w:t>De-gauss</w:t>
            </w:r>
            <w:r w:rsidR="00E63D11">
              <w:t xml:space="preserve"> complete (initials):</w:t>
            </w:r>
          </w:p>
        </w:tc>
        <w:tc>
          <w:tcPr>
            <w:tcW w:w="3609" w:type="dxa"/>
          </w:tcPr>
          <w:p w:rsidR="00E63D11" w:rsidRDefault="00617F7A" w:rsidP="009E1B6B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402B16" w:rsidTr="009E1B6B">
        <w:trPr>
          <w:jc w:val="center"/>
        </w:trPr>
        <w:tc>
          <w:tcPr>
            <w:tcW w:w="5409" w:type="dxa"/>
          </w:tcPr>
          <w:p w:rsidR="00402B16" w:rsidRDefault="009C6CD4" w:rsidP="009E1B6B">
            <w:pPr>
              <w:spacing w:after="40" w:line="360" w:lineRule="exact"/>
              <w:jc w:val="both"/>
            </w:pPr>
            <w:r>
              <w:t>Mean i</w:t>
            </w:r>
            <w:r w:rsidR="009E532B">
              <w:t xml:space="preserve">ntegral </w:t>
            </w:r>
            <w:r>
              <w:t>r</w:t>
            </w:r>
            <w:r w:rsidR="00402B16">
              <w:t>emnant field after de-gauss:</w:t>
            </w:r>
          </w:p>
        </w:tc>
        <w:tc>
          <w:tcPr>
            <w:tcW w:w="3609" w:type="dxa"/>
          </w:tcPr>
          <w:p w:rsidR="00402B16" w:rsidRDefault="009C6CD4" w:rsidP="009E1B6B">
            <w:pPr>
              <w:spacing w:after="40" w:line="360" w:lineRule="exact"/>
              <w:jc w:val="right"/>
            </w:pPr>
            <w:r>
              <w:t>0.00055</w:t>
            </w:r>
            <w:r w:rsidR="00617F7A">
              <w:t xml:space="preserve"> </w:t>
            </w:r>
            <w:r w:rsidR="00402B16">
              <w:t>kg</w:t>
            </w:r>
          </w:p>
        </w:tc>
      </w:tr>
      <w:tr w:rsidR="00E63D11" w:rsidTr="009E1B6B">
        <w:trPr>
          <w:jc w:val="center"/>
        </w:trPr>
        <w:tc>
          <w:tcPr>
            <w:tcW w:w="5409" w:type="dxa"/>
          </w:tcPr>
          <w:p w:rsidR="00E63D11" w:rsidRDefault="00E63D11" w:rsidP="009E1B6B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E63D11" w:rsidRDefault="00617F7A" w:rsidP="009E1B6B">
            <w:pPr>
              <w:spacing w:after="40" w:line="360" w:lineRule="exact"/>
              <w:jc w:val="right"/>
            </w:pPr>
            <w:r>
              <w:t xml:space="preserve">10 </w:t>
            </w:r>
            <w:r w:rsidR="00E63D11">
              <w:t>A/sec</w:t>
            </w:r>
          </w:p>
        </w:tc>
      </w:tr>
      <w:tr w:rsidR="00617F7A" w:rsidTr="009E1B6B">
        <w:trPr>
          <w:jc w:val="center"/>
        </w:trPr>
        <w:tc>
          <w:tcPr>
            <w:tcW w:w="5409" w:type="dxa"/>
          </w:tcPr>
          <w:p w:rsidR="00617F7A" w:rsidRDefault="00617F7A" w:rsidP="009E1B6B">
            <w:pPr>
              <w:spacing w:after="40" w:line="360" w:lineRule="exact"/>
              <w:jc w:val="both"/>
            </w:pPr>
            <w:r>
              <w:t>Ramp Wait (sec)</w:t>
            </w:r>
          </w:p>
        </w:tc>
        <w:tc>
          <w:tcPr>
            <w:tcW w:w="3609" w:type="dxa"/>
          </w:tcPr>
          <w:p w:rsidR="00617F7A" w:rsidRDefault="00617F7A" w:rsidP="009E1B6B">
            <w:pPr>
              <w:spacing w:after="40" w:line="360" w:lineRule="exact"/>
              <w:jc w:val="right"/>
            </w:pPr>
            <w:r>
              <w:t>2 sec</w:t>
            </w:r>
          </w:p>
        </w:tc>
      </w:tr>
      <w:tr w:rsidR="00617F7A" w:rsidTr="009E1B6B">
        <w:trPr>
          <w:jc w:val="center"/>
        </w:trPr>
        <w:tc>
          <w:tcPr>
            <w:tcW w:w="5409" w:type="dxa"/>
          </w:tcPr>
          <w:p w:rsidR="00617F7A" w:rsidRDefault="00617F7A" w:rsidP="009E1B6B">
            <w:pPr>
              <w:spacing w:after="40" w:line="360" w:lineRule="exact"/>
              <w:jc w:val="both"/>
            </w:pPr>
            <w:r>
              <w:t>Ramp Style</w:t>
            </w:r>
          </w:p>
        </w:tc>
        <w:tc>
          <w:tcPr>
            <w:tcW w:w="3609" w:type="dxa"/>
          </w:tcPr>
          <w:p w:rsidR="00617F7A" w:rsidRDefault="00617F7A" w:rsidP="009E1B6B">
            <w:pPr>
              <w:spacing w:after="40" w:line="360" w:lineRule="exact"/>
              <w:jc w:val="right"/>
            </w:pPr>
            <w:r>
              <w:t>Three Linear</w:t>
            </w:r>
          </w:p>
        </w:tc>
      </w:tr>
      <w:tr w:rsidR="00474431" w:rsidTr="009E1B6B">
        <w:trPr>
          <w:jc w:val="center"/>
        </w:trPr>
        <w:tc>
          <w:tcPr>
            <w:tcW w:w="5409" w:type="dxa"/>
          </w:tcPr>
          <w:p w:rsidR="00474431" w:rsidRDefault="00474431" w:rsidP="009E1B6B">
            <w:pPr>
              <w:spacing w:after="40" w:line="360" w:lineRule="exact"/>
              <w:jc w:val="both"/>
            </w:pPr>
            <w:r>
              <w:t>Data File(s)</w:t>
            </w:r>
          </w:p>
        </w:tc>
        <w:tc>
          <w:tcPr>
            <w:tcW w:w="3609" w:type="dxa"/>
          </w:tcPr>
          <w:p w:rsidR="00474431" w:rsidRDefault="00474431" w:rsidP="009E1B6B">
            <w:pPr>
              <w:spacing w:after="40" w:line="360" w:lineRule="exact"/>
              <w:jc w:val="right"/>
            </w:pPr>
            <w:r>
              <w:t>strdat.ru2 and strdat.ru3</w:t>
            </w:r>
          </w:p>
        </w:tc>
      </w:tr>
    </w:tbl>
    <w:p w:rsidR="00E63D11" w:rsidRDefault="00E63D11" w:rsidP="00E63D11">
      <w:pPr>
        <w:pStyle w:val="BodyText"/>
      </w:pPr>
    </w:p>
    <w:p w:rsidR="00402B16" w:rsidRDefault="00402B16" w:rsidP="00E63D11">
      <w:pPr>
        <w:pStyle w:val="BodyText"/>
      </w:pPr>
    </w:p>
    <w:p w:rsidR="00402B16" w:rsidRDefault="00402B16" w:rsidP="00E63D11">
      <w:pPr>
        <w:pStyle w:val="BodyText"/>
      </w:pPr>
    </w:p>
    <w:p w:rsidR="00E63D11" w:rsidRDefault="00E63D11">
      <w:pPr>
        <w:pStyle w:val="BodyText"/>
      </w:pPr>
    </w:p>
    <w:p w:rsidR="00AB5BA6" w:rsidRDefault="00E63D11" w:rsidP="00AB5BA6">
      <w:pPr>
        <w:pStyle w:val="BodyText"/>
        <w:numPr>
          <w:ilvl w:val="0"/>
          <w:numId w:val="1"/>
        </w:numPr>
      </w:pPr>
      <w:r>
        <w:t xml:space="preserve">Upon completion of tests, attach the </w:t>
      </w:r>
      <w:r w:rsidR="000674B0">
        <w:t>travel</w:t>
      </w:r>
      <w:r w:rsidR="00CC4F3B">
        <w:t xml:space="preserve">er to </w:t>
      </w:r>
      <w:r>
        <w:t xml:space="preserve">the magnet and send a copy to </w:t>
      </w:r>
      <w:r w:rsidR="00402B16">
        <w:t xml:space="preserve">Alev Ibrahimov at mailstop 51 and to </w:t>
      </w:r>
      <w:r w:rsidR="00CC4F3B">
        <w:t xml:space="preserve">Rick Iverson at </w:t>
      </w:r>
      <w:r>
        <w:t>mailstop 51</w:t>
      </w:r>
      <w:r w:rsidR="00B91B85">
        <w:t>.</w:t>
      </w:r>
    </w:p>
    <w:p w:rsidR="00AB5BA6" w:rsidRDefault="00AB5BA6" w:rsidP="00AB5BA6">
      <w:pPr>
        <w:pStyle w:val="BodyText"/>
      </w:pPr>
    </w:p>
    <w:p w:rsidR="008E2788" w:rsidRDefault="008E2788" w:rsidP="00AB5BA6">
      <w:pPr>
        <w:pStyle w:val="BodyText"/>
      </w:pPr>
    </w:p>
    <w:p w:rsidR="000674B0" w:rsidRPr="00E7528A" w:rsidRDefault="00B91B85" w:rsidP="00B91B85">
      <w:pPr>
        <w:pStyle w:val="BodyText"/>
        <w:spacing w:after="120"/>
      </w:pPr>
      <w:r>
        <w:t xml:space="preserve">This section is to be completed by </w:t>
      </w:r>
      <w:r w:rsidR="00CC4F3B">
        <w:t>R. Iverson</w:t>
      </w:r>
      <w: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475CD6" w:rsidTr="00B91B85">
        <w:trPr>
          <w:jc w:val="center"/>
        </w:trPr>
        <w:tc>
          <w:tcPr>
            <w:tcW w:w="5409" w:type="dxa"/>
          </w:tcPr>
          <w:p w:rsidR="00475CD6" w:rsidRDefault="00475CD6" w:rsidP="000674B0">
            <w:pPr>
              <w:spacing w:after="40" w:line="360" w:lineRule="exact"/>
              <w:jc w:val="both"/>
            </w:pPr>
            <w:r>
              <w:t>Magnet accepted (signed):</w:t>
            </w:r>
          </w:p>
        </w:tc>
        <w:tc>
          <w:tcPr>
            <w:tcW w:w="3609" w:type="dxa"/>
          </w:tcPr>
          <w:p w:rsidR="00475CD6" w:rsidRDefault="00475CD6" w:rsidP="000674B0">
            <w:pPr>
              <w:spacing w:after="40" w:line="360" w:lineRule="exact"/>
              <w:jc w:val="both"/>
            </w:pPr>
          </w:p>
        </w:tc>
      </w:tr>
      <w:tr w:rsidR="00475CD6" w:rsidTr="00B91B85">
        <w:trPr>
          <w:jc w:val="center"/>
        </w:trPr>
        <w:tc>
          <w:tcPr>
            <w:tcW w:w="5409" w:type="dxa"/>
          </w:tcPr>
          <w:p w:rsidR="00475CD6" w:rsidRDefault="00475CD6" w:rsidP="000674B0">
            <w:pPr>
              <w:spacing w:after="40" w:line="360" w:lineRule="exact"/>
              <w:jc w:val="both"/>
            </w:pPr>
            <w:r>
              <w:t xml:space="preserve">Assigned </w:t>
            </w:r>
            <w:proofErr w:type="spellStart"/>
            <w:r>
              <w:t>beamline</w:t>
            </w:r>
            <w:proofErr w:type="spellEnd"/>
            <w:r>
              <w:t xml:space="preserve"> location (MAD-deck name):</w:t>
            </w:r>
          </w:p>
        </w:tc>
        <w:tc>
          <w:tcPr>
            <w:tcW w:w="3609" w:type="dxa"/>
          </w:tcPr>
          <w:p w:rsidR="00475CD6" w:rsidRPr="003D6ACB" w:rsidRDefault="003B64C4" w:rsidP="00051BE9">
            <w:pPr>
              <w:spacing w:after="40" w:line="360" w:lineRule="exact"/>
              <w:jc w:val="center"/>
            </w:pPr>
            <w:r>
              <w:t>QSM1</w:t>
            </w:r>
          </w:p>
        </w:tc>
      </w:tr>
    </w:tbl>
    <w:p w:rsidR="00B91B85" w:rsidRDefault="00B91B85">
      <w:pPr>
        <w:pStyle w:val="BodyText"/>
      </w:pPr>
    </w:p>
    <w:p w:rsidR="00E7528A" w:rsidRDefault="00E7528A" w:rsidP="00E63D11">
      <w:pPr>
        <w:pStyle w:val="BodyText"/>
        <w:ind w:left="360"/>
      </w:pPr>
    </w:p>
    <w:sectPr w:rsidR="00E7528A" w:rsidSect="00665A1B">
      <w:headerReference w:type="default" r:id="rId11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C2F" w:rsidRDefault="008E2C2F">
      <w:r>
        <w:separator/>
      </w:r>
    </w:p>
  </w:endnote>
  <w:endnote w:type="continuationSeparator" w:id="0">
    <w:p w:rsidR="008E2C2F" w:rsidRDefault="008E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C2F" w:rsidRDefault="008E2C2F">
      <w:r>
        <w:separator/>
      </w:r>
    </w:p>
  </w:footnote>
  <w:footnote w:type="continuationSeparator" w:id="0">
    <w:p w:rsidR="008E2C2F" w:rsidRDefault="008E2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4B0" w:rsidRDefault="004E2C31">
    <w:pPr>
      <w:pStyle w:val="Header"/>
    </w:pPr>
    <w:r>
      <w:rPr>
        <w:noProof/>
      </w:rPr>
      <mc:AlternateContent>
        <mc:Choice Requires="wpc">
          <w:drawing>
            <wp:inline distT="0" distB="0" distL="0" distR="0">
              <wp:extent cx="5486400" cy="299085"/>
              <wp:effectExtent l="0" t="0" r="0" b="0"/>
              <wp:docPr id="14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3"/>
                      <wps:cNvSpPr>
                        <a:spLocks noChangeArrowheads="1"/>
                      </wps:cNvSpPr>
                      <wps:spPr bwMode="auto">
                        <a:xfrm>
                          <a:off x="2266101" y="24924"/>
                          <a:ext cx="3014861" cy="54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0" y="192336"/>
                          <a:ext cx="1546826" cy="4843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1148035" y="20221"/>
                          <a:ext cx="1628518" cy="220552"/>
                        </a:xfrm>
                        <a:custGeom>
                          <a:avLst/>
                          <a:gdLst>
                            <a:gd name="T0" fmla="*/ 660 w 1617"/>
                            <a:gd name="T1" fmla="*/ 181 h 219"/>
                            <a:gd name="T2" fmla="*/ 951 w 1617"/>
                            <a:gd name="T3" fmla="*/ 77 h 219"/>
                            <a:gd name="T4" fmla="*/ 1110 w 1617"/>
                            <a:gd name="T5" fmla="*/ 59 h 219"/>
                            <a:gd name="T6" fmla="*/ 1340 w 1617"/>
                            <a:gd name="T7" fmla="*/ 56 h 219"/>
                            <a:gd name="T8" fmla="*/ 1416 w 1617"/>
                            <a:gd name="T9" fmla="*/ 55 h 219"/>
                            <a:gd name="T10" fmla="*/ 1508 w 1617"/>
                            <a:gd name="T11" fmla="*/ 52 h 219"/>
                            <a:gd name="T12" fmla="*/ 1616 w 1617"/>
                            <a:gd name="T13" fmla="*/ 31 h 219"/>
                            <a:gd name="T14" fmla="*/ 1503 w 1617"/>
                            <a:gd name="T15" fmla="*/ 7 h 219"/>
                            <a:gd name="T16" fmla="*/ 1415 w 1617"/>
                            <a:gd name="T17" fmla="*/ 8 h 219"/>
                            <a:gd name="T18" fmla="*/ 1104 w 1617"/>
                            <a:gd name="T19" fmla="*/ 5 h 219"/>
                            <a:gd name="T20" fmla="*/ 894 w 1617"/>
                            <a:gd name="T21" fmla="*/ 40 h 219"/>
                            <a:gd name="T22" fmla="*/ 599 w 1617"/>
                            <a:gd name="T23" fmla="*/ 149 h 219"/>
                            <a:gd name="T24" fmla="*/ 363 w 1617"/>
                            <a:gd name="T25" fmla="*/ 173 h 219"/>
                            <a:gd name="T26" fmla="*/ 252 w 1617"/>
                            <a:gd name="T27" fmla="*/ 172 h 219"/>
                            <a:gd name="T28" fmla="*/ 38 w 1617"/>
                            <a:gd name="T29" fmla="*/ 178 h 219"/>
                            <a:gd name="T30" fmla="*/ 23 w 1617"/>
                            <a:gd name="T31" fmla="*/ 194 h 219"/>
                            <a:gd name="T32" fmla="*/ 42 w 1617"/>
                            <a:gd name="T33" fmla="*/ 211 h 219"/>
                            <a:gd name="T34" fmla="*/ 105 w 1617"/>
                            <a:gd name="T35" fmla="*/ 217 h 219"/>
                            <a:gd name="T36" fmla="*/ 393 w 1617"/>
                            <a:gd name="T37" fmla="*/ 218 h 219"/>
                            <a:gd name="T38" fmla="*/ 527 w 1617"/>
                            <a:gd name="T39" fmla="*/ 209 h 219"/>
                            <a:gd name="T40" fmla="*/ 660 w 1617"/>
                            <a:gd name="T41" fmla="*/ 181 h 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617" h="219">
                              <a:moveTo>
                                <a:pt x="660" y="181"/>
                              </a:moveTo>
                              <a:cubicBezTo>
                                <a:pt x="731" y="159"/>
                                <a:pt x="876" y="97"/>
                                <a:pt x="951" y="77"/>
                              </a:cubicBezTo>
                              <a:cubicBezTo>
                                <a:pt x="1026" y="57"/>
                                <a:pt x="1045" y="62"/>
                                <a:pt x="1110" y="59"/>
                              </a:cubicBezTo>
                              <a:cubicBezTo>
                                <a:pt x="1175" y="56"/>
                                <a:pt x="1289" y="57"/>
                                <a:pt x="1340" y="56"/>
                              </a:cubicBezTo>
                              <a:cubicBezTo>
                                <a:pt x="1391" y="55"/>
                                <a:pt x="1388" y="56"/>
                                <a:pt x="1416" y="55"/>
                              </a:cubicBezTo>
                              <a:cubicBezTo>
                                <a:pt x="1444" y="54"/>
                                <a:pt x="1475" y="56"/>
                                <a:pt x="1508" y="52"/>
                              </a:cubicBezTo>
                              <a:cubicBezTo>
                                <a:pt x="1541" y="48"/>
                                <a:pt x="1617" y="38"/>
                                <a:pt x="1616" y="31"/>
                              </a:cubicBezTo>
                              <a:cubicBezTo>
                                <a:pt x="1615" y="24"/>
                                <a:pt x="1536" y="11"/>
                                <a:pt x="1503" y="7"/>
                              </a:cubicBezTo>
                              <a:cubicBezTo>
                                <a:pt x="1470" y="3"/>
                                <a:pt x="1481" y="8"/>
                                <a:pt x="1415" y="8"/>
                              </a:cubicBezTo>
                              <a:cubicBezTo>
                                <a:pt x="1349" y="8"/>
                                <a:pt x="1191" y="0"/>
                                <a:pt x="1104" y="5"/>
                              </a:cubicBezTo>
                              <a:cubicBezTo>
                                <a:pt x="1017" y="10"/>
                                <a:pt x="978" y="16"/>
                                <a:pt x="894" y="40"/>
                              </a:cubicBezTo>
                              <a:cubicBezTo>
                                <a:pt x="810" y="64"/>
                                <a:pt x="687" y="127"/>
                                <a:pt x="599" y="149"/>
                              </a:cubicBezTo>
                              <a:cubicBezTo>
                                <a:pt x="511" y="171"/>
                                <a:pt x="421" y="169"/>
                                <a:pt x="363" y="173"/>
                              </a:cubicBezTo>
                              <a:cubicBezTo>
                                <a:pt x="305" y="177"/>
                                <a:pt x="306" y="171"/>
                                <a:pt x="252" y="172"/>
                              </a:cubicBezTo>
                              <a:cubicBezTo>
                                <a:pt x="198" y="173"/>
                                <a:pt x="76" y="174"/>
                                <a:pt x="38" y="178"/>
                              </a:cubicBezTo>
                              <a:cubicBezTo>
                                <a:pt x="0" y="182"/>
                                <a:pt x="22" y="189"/>
                                <a:pt x="23" y="194"/>
                              </a:cubicBezTo>
                              <a:cubicBezTo>
                                <a:pt x="24" y="199"/>
                                <a:pt x="28" y="207"/>
                                <a:pt x="42" y="211"/>
                              </a:cubicBezTo>
                              <a:cubicBezTo>
                                <a:pt x="56" y="215"/>
                                <a:pt x="47" y="216"/>
                                <a:pt x="105" y="217"/>
                              </a:cubicBezTo>
                              <a:cubicBezTo>
                                <a:pt x="163" y="218"/>
                                <a:pt x="323" y="219"/>
                                <a:pt x="393" y="218"/>
                              </a:cubicBezTo>
                              <a:cubicBezTo>
                                <a:pt x="463" y="217"/>
                                <a:pt x="483" y="215"/>
                                <a:pt x="527" y="209"/>
                              </a:cubicBezTo>
                              <a:cubicBezTo>
                                <a:pt x="571" y="203"/>
                                <a:pt x="589" y="203"/>
                                <a:pt x="660" y="1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4404105" y="24924"/>
                          <a:ext cx="215589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5F5F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4187549" y="24924"/>
                          <a:ext cx="215106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3737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4620177" y="24924"/>
                          <a:ext cx="215589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8787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4837700" y="24924"/>
                          <a:ext cx="215589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AFAF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5054739" y="24924"/>
                          <a:ext cx="215106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D7D7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" name="Rectangle 11"/>
                      <wps:cNvSpPr>
                        <a:spLocks noChangeArrowheads="1"/>
                      </wps:cNvSpPr>
                      <wps:spPr bwMode="auto">
                        <a:xfrm>
                          <a:off x="5270811" y="24924"/>
                          <a:ext cx="215589" cy="54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50000">
                              <a:srgbClr val="FFFFFF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2438185" y="104868"/>
                          <a:ext cx="1464168" cy="17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4B0" w:rsidRDefault="000674B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15"/>
                              </w:rPr>
                            </w:pPr>
                            <w:r>
                              <w:rPr>
                                <w:color w:val="FF000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  <w:sz w:val="15"/>
                              </w:rPr>
                              <w:t>Linac Coherent Light Source</w:t>
                            </w:r>
                          </w:p>
                        </w:txbxContent>
                      </wps:txbx>
                      <wps:bodyPr rot="0" vert="horz" wrap="square" lIns="57607" tIns="28804" rIns="57607" bIns="28804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4035283" y="85587"/>
                          <a:ext cx="1451117" cy="213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4B0" w:rsidRDefault="000674B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0"/>
                              </w:rPr>
                              <w:t>Stanford Synchrotron Radiation Laboratory</w:t>
                            </w:r>
                          </w:p>
                          <w:p w:rsidR="000674B0" w:rsidRDefault="000674B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0"/>
                              </w:rPr>
                              <w:t xml:space="preserve">Stanford Linear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color w:val="808080"/>
                                    <w:sz w:val="10"/>
                                  </w:rPr>
                                  <w:t>Accelerator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color w:val="808080"/>
                                    <w:sz w:val="10"/>
                                  </w:rPr>
                                  <w:t>Center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57607" tIns="28804" rIns="57607" bIns="28804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4" descr="LCLS_NAME_LOGO_noshade_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214" y="0"/>
                          <a:ext cx="579577" cy="2097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1" o:spid="_x0000_s1026" editas="canvas" style="width:6in;height:23.55pt;mso-position-horizontal-relative:char;mso-position-vertical-relative:line" coordsize="54864,2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4864;height:2990;visibility:visible;mso-wrap-style:square">
                <v:fill o:detectmouseclick="t"/>
                <v:path o:connecttype="none"/>
              </v:shape>
              <v:rect id="Rectangle 3" o:spid="_x0000_s1028" style="position:absolute;left:22661;top:249;width:30148;height: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/NsIA&#10;AADaAAAADwAAAGRycy9kb3ducmV2LnhtbESPQYvCMBCF7wv+hzCCl0VTPSxSjSLVsl5XRfA2NGNb&#10;bSalydb47zfCgqdheG/e92a5DqYRPXWutqxgOklAEBdW11wqOB3z8RyE88gaG8uk4EkO1qvBxxJT&#10;bR/8Q/3BlyKGsEtRQeV9m0rpiooMuoltiaN2tZ1BH9eulLrDRww3jZwlyZc0WHMkVNhSVlFxP/ya&#10;CAn2vOtDdrxdsvvnd5lsizzfKjUahs0ChKfg3+b/672O9eH1ymvK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Bj82wgAAANoAAAAPAAAAAAAAAAAAAAAAAJgCAABkcnMvZG93&#10;bnJldi54bWxQSwUGAAAAAAQABAD1AAAAhwMAAAAA&#10;" fillcolor="red" stroked="f"/>
              <v:rect id="Rectangle 4" o:spid="_x0000_s1029" style="position:absolute;top:1923;width:15468;height:4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gE2sIA&#10;AADaAAAADwAAAGRycy9kb3ducmV2LnhtbESPX2vCMBTF34V9h3AHexFNt4FINS2jWubrrAz2dmnu&#10;2s7mpjSxZt/eDAY+Hs6fH2ebB9OLiUbXWVbwvExAENdWd9woOFXlYg3CeWSNvWVS8EsO8uxhtsVU&#10;2yt/0HT0jYgj7FJU0Ho/pFK6uiWDbmkH4uh929Ggj3JspB7xGsdNL1+SZCUNdhwJLQ5UtFSfjxcT&#10;IcF+7qdQVD9fxXn+3iS7uix3Sj09hrcNCE/B38P/7YNW8Ap/V+INk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ATawgAAANoAAAAPAAAAAAAAAAAAAAAAAJgCAABkcnMvZG93&#10;bnJldi54bWxQSwUGAAAAAAQABAD1AAAAhwMAAAAA&#10;" fillcolor="red" stroked="f"/>
              <v:shape id="Freeform 5" o:spid="_x0000_s1030" style="position:absolute;left:11480;top:202;width:16285;height:2205;visibility:visible;mso-wrap-style:square;v-text-anchor:top" coordsize="1617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obcIA&#10;AADaAAAADwAAAGRycy9kb3ducmV2LnhtbESPUWvCQBCE34X+h2MLvoheKlok9ZTS0hDf1PYHbHPb&#10;JDW3F7JXE/+9Jwh9HGbmG2a9HVyjztRJ7dnA0ywBRVx4W3Np4OvzY7oCJQHZYuOZDFxIYLt5GK0x&#10;tb7nA52PoVQRwpKigSqENtVaioocysy3xNH78Z3DEGVXatthH+Gu0fMkedYOa44LFbb0VlFxOv45&#10;A0O2JH8K0rx/7/Ns9zuRIjuIMePH4fUFVKAh/Ifv7dwaWMDtSrwBe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l2htwgAAANoAAAAPAAAAAAAAAAAAAAAAAJgCAABkcnMvZG93&#10;bnJldi54bWxQSwUGAAAAAAQABAD1AAAAhwMAAAAA&#10;" path="m660,181c731,159,876,97,951,77v75,-20,94,-15,159,-18c1175,56,1289,57,1340,56v51,-1,48,,76,-1c1444,54,1475,56,1508,52v33,-4,109,-14,108,-21c1615,24,1536,11,1503,7v-33,-4,-22,1,-88,1c1349,8,1191,,1104,5,1017,10,978,16,894,40,810,64,687,127,599,149v-88,22,-178,20,-236,24c305,177,306,171,252,172v-54,1,-176,2,-214,6c,182,22,189,23,194v1,5,5,13,19,17c56,215,47,216,105,217v58,1,218,2,288,1c463,217,483,215,527,209v44,-6,62,-6,133,-28xe" fillcolor="red" stroked="f">
                <v:path arrowok="t" o:connecttype="custom" o:connectlocs="664701,182283;957774,77546;1117907,59418;1349545,56397;1426086,55390;1518742,52369;1627511,31220;1513706,7050;1425079,8057;1111864,5035;900368,40283;603267,150056;365586,174226;253795,173219;38271,179261;23164,195375;42299,212495;105748,218538;395799,219545;530754,210481;664701,182283" o:connectangles="0,0,0,0,0,0,0,0,0,0,0,0,0,0,0,0,0,0,0,0,0"/>
              </v:shape>
              <v:rect id="Rectangle 6" o:spid="_x0000_s1031" style="position:absolute;left:44041;top:249;width:2155;height: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FlKcQA&#10;AADaAAAADwAAAGRycy9kb3ducmV2LnhtbESPUWvCMBSF3wf7D+EKexmaOrYh1ShTHAwfBtb9gEtz&#10;barNTZtktv57Iwz2eDjnfIezWA22ERfyoXasYDrJQBCXTtdcKfg5fI5nIEJE1tg4JgVXCrBaPj4s&#10;MNeu5z1diliJBOGQowITY5tLGUpDFsPEtcTJOzpvMSbpK6k99gluG/mSZe/SYs1pwWBLG0Plufi1&#10;Cr6L6frVnJ5557eHbnfddkfbd0o9jYaPOYhIQ/wP/7W/tII3uF9JN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BZSnEAAAA2gAAAA8AAAAAAAAAAAAAAAAAmAIAAGRycy9k&#10;b3ducmV2LnhtbFBLBQYAAAAABAAEAPUAAACJAwAAAAA=&#10;" fillcolor="red" stroked="f">
                <v:fill color2="#ff5f5f" angle="90" focus="50%" type="gradient"/>
              </v:rect>
              <v:rect id="Rectangle 7" o:spid="_x0000_s1032" style="position:absolute;left:41875;top:249;width:2151;height: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QdsQA&#10;AADaAAAADwAAAGRycy9kb3ducmV2LnhtbESPQWvCQBSE70L/w/IK3nSjSCipq2hpoVCxaj14fGaf&#10;2WD2bcxuY+yv7xYKHoeZ+YaZzjtbiZYaXzpWMBomIIhzp0suFOy/3gZPIHxA1lg5JgU38jCfPfSm&#10;mGl35S21u1CICGGfoQITQp1J6XNDFv3Q1cTRO7nGYoiyKaRu8BrhtpLjJEmlxZLjgsGaXgzl5923&#10;VXBM2snB/NSvH2tp841cpcvP20Wp/mO3eAYRqAv38H/7XStI4e9Kv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i0HbEAAAA2gAAAA8AAAAAAAAAAAAAAAAAmAIAAGRycy9k&#10;b3ducmV2LnhtbFBLBQYAAAAABAAEAPUAAACJAwAAAAA=&#10;" fillcolor="red" stroked="f">
                <v:fill color2="#ff3737" angle="90" focus="50%" type="gradient"/>
              </v:rect>
              <v:rect id="Rectangle 8" o:spid="_x0000_s1033" style="position:absolute;left:46201;top:249;width:2156;height: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6IWcMA&#10;AADaAAAADwAAAGRycy9kb3ducmV2LnhtbESPQWsCMRSE70L/Q3gFbzW7i9S6GqUUtEVQ0Irnx+Z1&#10;s3XzsiSprv++KRQ8DjPzDTNf9rYVF/KhcawgH2UgiCunG64VHD9XTy8gQkTW2DomBTcKsFw8DOZY&#10;anflPV0OsRYJwqFEBSbGrpQyVIYshpHriJP35bzFmKSvpfZ4TXDbyiLLnqXFhtOCwY7eDFXnw49V&#10;oLdTk7fr8+l7Nb5tdu++2NixVWr42L/OQETq4z383/7QCibwdyXd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6IWcMAAADaAAAADwAAAAAAAAAAAAAAAACYAgAAZHJzL2Rv&#10;d25yZXYueG1sUEsFBgAAAAAEAAQA9QAAAIgDAAAAAA==&#10;" fillcolor="red" stroked="f">
                <v:fill color2="#ff8787" angle="90" focus="50%" type="gradient"/>
              </v:rect>
              <v:rect id="Rectangle 9" o:spid="_x0000_s1034" style="position:absolute;left:48377;top:249;width:2155;height: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5gr4A&#10;AADaAAAADwAAAGRycy9kb3ducmV2LnhtbERPy4rCMBTdC/5DuIIb0VRHRGqjiA8YmNVUcX1pbh/Y&#10;3JQkav37yWLA5eG8s11vWvEk5xvLCuazBARxYXXDlYLr5Txdg/ABWWNrmRS8ycNuOxxkmGr74l96&#10;5qESMYR9igrqELpUSl/UZNDPbEccudI6gyFCV0nt8BXDTSsXSbKSBhuODTV2dKipuOcPo6D80hNn&#10;8Sc/8GN5O15Op+Oc7kqNR/1+AyJQHz7if/e3VhC3xivxBsjt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6D+YK+AAAA2gAAAA8AAAAAAAAAAAAAAAAAmAIAAGRycy9kb3ducmV2&#10;LnhtbFBLBQYAAAAABAAEAPUAAACDAwAAAAA=&#10;" fillcolor="red" stroked="f">
                <v:fill color2="#ffafaf" angle="90" focus="50%" type="gradient"/>
              </v:rect>
              <v:rect id="Rectangle 10" o:spid="_x0000_s1035" style="position:absolute;left:50547;top:249;width:2151;height: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q+s78A&#10;AADaAAAADwAAAGRycy9kb3ducmV2LnhtbESPS4vCMBSF98L8h3AHZqepLkSrUcQHztYHri/NtSk2&#10;NzWJ2v77yYDg8nAeH2e+bG0tnuRD5VjBcJCBIC6crrhUcD7t+hMQISJrrB2Tgo4CLBdfvTnm2r34&#10;QM9jLEUa4ZCjAhNjk0sZCkMWw8A1xMm7Om8xJulLqT2+0rit5SjLxtJixYlgsKG1oeJ2fNjEHY62&#10;3enSmbrah/X0vLk3/jZW6ue7Xc1ARGrjJ/xu/2oFU/i/km6AX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qr6zvwAAANoAAAAPAAAAAAAAAAAAAAAAAJgCAABkcnMvZG93bnJl&#10;di54bWxQSwUGAAAAAAQABAD1AAAAhAMAAAAA&#10;" fillcolor="red" stroked="f">
                <v:fill color2="#ffd7d7" angle="90" focus="50%" type="gradient"/>
              </v:rect>
              <v:rect id="Rectangle 11" o:spid="_x0000_s1036" style="position:absolute;left:52708;top:249;width:2156;height: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ZY0MIA&#10;AADaAAAADwAAAGRycy9kb3ducmV2LnhtbESPQWsCMRSE70L/Q3iF3jSrh1pWo1RLoVSw7Kr3x+a5&#10;Wdy8LEnU7b83guBxmJlvmPmyt624kA+NYwXjUQaCuHK64VrBfvc9/AARIrLG1jEp+KcAy8XLYI65&#10;dlcu6FLGWiQIhxwVmBi7XMpQGbIYRq4jTt7ReYsxSV9L7fGa4LaVkyx7lxYbTgsGO1obqk7l2Srw&#10;Rbva9n+Hr7WpNuXqd7ytp3RW6u21/5yBiNTHZ/jR/tEKJn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ljQwgAAANoAAAAPAAAAAAAAAAAAAAAAAJgCAABkcnMvZG93&#10;bnJldi54bWxQSwUGAAAAAAQABAD1AAAAhwMAAAAA&#10;" fillcolor="red" stroked="f">
                <v:fill angle="90" focus="50%" type="gradien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7" type="#_x0000_t202" style="position:absolute;left:24381;top:1048;width:14642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NDusEA&#10;AADbAAAADwAAAGRycy9kb3ducmV2LnhtbERPS2sCMRC+F/wPYYTealaxPlajSLHgoRR8gNdxM7tZ&#10;3EyWTbqm/74pFHqbj+856220jeip87VjBeNRBoK4cLrmSsHl/P6yAOEDssbGMSn4Jg/bzeBpjbl2&#10;Dz5SfwqVSCHsc1RgQmhzKX1hyKIfuZY4caXrLIYEu0rqDh8p3DZykmUzabHm1GCwpTdDxf30ZRXM&#10;9+YaD5+vM6ZYltOs94vb8kOp52HcrUAEiuFf/Oc+6DR/DL+/p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DQ7rBAAAA2wAAAA8AAAAAAAAAAAAAAAAAmAIAAGRycy9kb3du&#10;cmV2LnhtbFBLBQYAAAAABAAEAPUAAACGAwAAAAA=&#10;" filled="f" fillcolor="#0c9" stroked="f">
                <v:textbox inset="1.60019mm,.80011mm,1.60019mm,.80011mm">
                  <w:txbxContent>
                    <w:p w:rsidR="000674B0" w:rsidRDefault="000674B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i/>
                          <w:color w:val="FF0000"/>
                          <w:sz w:val="15"/>
                        </w:rPr>
                      </w:pPr>
                      <w:r>
                        <w:rPr>
                          <w:color w:val="FF000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0000"/>
                          <w:sz w:val="15"/>
                        </w:rPr>
                        <w:t>Linac Coherent Light Source</w:t>
                      </w:r>
                    </w:p>
                  </w:txbxContent>
                </v:textbox>
              </v:shape>
              <v:rect id="Rectangle 13" o:spid="_x0000_s1038" style="position:absolute;left:40352;top:855;width:14512;height:2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DpJsIA&#10;AADbAAAADwAAAGRycy9kb3ducmV2LnhtbERPTWuDQBC9B/oflin0lqzJIQ3GVaQQ0kN6MIacB3eq&#10;tu6scbdR++u7hUJv83ifk2ST6cSdBtdaVrBeRSCIK6tbrhVcysNyB8J5ZI2dZVIwk4MsfVgkGGs7&#10;ckH3s69FCGEXo4LG+z6W0lUNGXQr2xMH7t0OBn2AQy31gGMIN53cRNFWGmw5NDTY00tD1ef5yyi4&#10;zruiPL0Vx8vH8dY9r01JuftW6ulxyvcgPE3+X/znftVh/gZ+fwkHy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OkmwgAAANsAAAAPAAAAAAAAAAAAAAAAAJgCAABkcnMvZG93&#10;bnJldi54bWxQSwUGAAAAAAQABAD1AAAAhwMAAAAA&#10;" filled="f" fillcolor="#0c9" stroked="f">
                <v:textbox inset="1.60019mm,.80011mm,1.60019mm,.80011mm">
                  <w:txbxContent>
                    <w:p w:rsidR="000674B0" w:rsidRDefault="000674B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/>
                          <w:b/>
                          <w:i/>
                          <w:color w:val="808080"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0"/>
                        </w:rPr>
                        <w:t>Stanford Synchrotron Radiation Laboratory</w:t>
                      </w:r>
                    </w:p>
                    <w:p w:rsidR="000674B0" w:rsidRDefault="000674B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/>
                          <w:b/>
                          <w:i/>
                          <w:color w:val="808080"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0"/>
                        </w:rPr>
                        <w:t xml:space="preserve">Stanford Linear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0"/>
                            </w:rPr>
                            <w:t>Accelerator</w:t>
                          </w:r>
                        </w:smartTag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0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/>
                              <w:b/>
                              <w:i/>
                              <w:color w:val="808080"/>
                              <w:sz w:val="10"/>
                            </w:rPr>
                            <w:t>Center</w:t>
                          </w:r>
                        </w:smartTag>
                      </w:smartTag>
                    </w:p>
                  </w:txbxContent>
                </v:textbox>
              </v:rect>
              <v:shape id="Picture 14" o:spid="_x0000_s1039" type="#_x0000_t75" alt="LCLS_NAME_LOGO_noshade_T" style="position:absolute;left:1392;width:5795;height:2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zzdvCAAAA2wAAAA8AAABkcnMvZG93bnJldi54bWxET91qwjAUvhf2DuEMvJGZbhOZnanMgeBu&#10;xKoPcGjO2m7NSUlijW+/DATvzsf3e5araDoxkPOtZQXP0wwEcWV1y7WC03Hz9AbCB2SNnWVScCUP&#10;q+JhtMRc2wuXNBxCLVII+xwVNCH0uZS+asign9qeOHHf1hkMCbpaaoeXFG46+ZJlc2mw5dTQYE+f&#10;DVW/h7NRMDlu4xfucB9ns8WV99X6x/WlUuPH+PEOIlAMd/HNvdVp/iv8/5IOkM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s83bwgAAANsAAAAPAAAAAAAAAAAAAAAAAJ8C&#10;AABkcnMvZG93bnJldi54bWxQSwUGAAAAAAQABAD3AAAAjgMAAAAA&#10;">
                <v:imagedata r:id="rId2" o:title="LCLS_NAME_LOGO_noshade_T"/>
              </v:shape>
              <w10:anchorlock/>
            </v:group>
          </w:pict>
        </mc:Fallback>
      </mc:AlternateContent>
    </w:r>
  </w:p>
  <w:p w:rsidR="000674B0" w:rsidRDefault="000674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DF744C1"/>
    <w:multiLevelType w:val="hybridMultilevel"/>
    <w:tmpl w:val="AC76AA98"/>
    <w:lvl w:ilvl="0" w:tplc="CE624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6A5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8042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A3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CC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D26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54B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24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E07C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6F"/>
    <w:rsid w:val="0000419C"/>
    <w:rsid w:val="00014B9B"/>
    <w:rsid w:val="00033F4D"/>
    <w:rsid w:val="000403EE"/>
    <w:rsid w:val="00042330"/>
    <w:rsid w:val="00051BE9"/>
    <w:rsid w:val="00063B27"/>
    <w:rsid w:val="000674B0"/>
    <w:rsid w:val="00076A28"/>
    <w:rsid w:val="000831A1"/>
    <w:rsid w:val="0008370F"/>
    <w:rsid w:val="0008691B"/>
    <w:rsid w:val="000A74E2"/>
    <w:rsid w:val="000D3AFA"/>
    <w:rsid w:val="000E3D74"/>
    <w:rsid w:val="000E6122"/>
    <w:rsid w:val="000F0A3D"/>
    <w:rsid w:val="000F4DFF"/>
    <w:rsid w:val="000F5C8E"/>
    <w:rsid w:val="00100D4C"/>
    <w:rsid w:val="00102E54"/>
    <w:rsid w:val="00112DFB"/>
    <w:rsid w:val="00114421"/>
    <w:rsid w:val="00115FAE"/>
    <w:rsid w:val="00122317"/>
    <w:rsid w:val="0013577B"/>
    <w:rsid w:val="001532A0"/>
    <w:rsid w:val="001640F8"/>
    <w:rsid w:val="00171A52"/>
    <w:rsid w:val="00186D89"/>
    <w:rsid w:val="001A2EA5"/>
    <w:rsid w:val="001A6BF9"/>
    <w:rsid w:val="001D51ED"/>
    <w:rsid w:val="001E1668"/>
    <w:rsid w:val="001E7C92"/>
    <w:rsid w:val="002109A3"/>
    <w:rsid w:val="00213B92"/>
    <w:rsid w:val="00220344"/>
    <w:rsid w:val="0023223E"/>
    <w:rsid w:val="002534F4"/>
    <w:rsid w:val="002559D6"/>
    <w:rsid w:val="00261FBD"/>
    <w:rsid w:val="00271753"/>
    <w:rsid w:val="00272071"/>
    <w:rsid w:val="00277FFD"/>
    <w:rsid w:val="00283B6A"/>
    <w:rsid w:val="002A033D"/>
    <w:rsid w:val="002B68CD"/>
    <w:rsid w:val="002D5CE0"/>
    <w:rsid w:val="002E5EE3"/>
    <w:rsid w:val="00301432"/>
    <w:rsid w:val="0030198B"/>
    <w:rsid w:val="00303827"/>
    <w:rsid w:val="00303FDF"/>
    <w:rsid w:val="0030468D"/>
    <w:rsid w:val="003119FF"/>
    <w:rsid w:val="00315BBB"/>
    <w:rsid w:val="00327F3C"/>
    <w:rsid w:val="003333C5"/>
    <w:rsid w:val="00343254"/>
    <w:rsid w:val="00351902"/>
    <w:rsid w:val="00361E10"/>
    <w:rsid w:val="00363D55"/>
    <w:rsid w:val="00371938"/>
    <w:rsid w:val="003730B0"/>
    <w:rsid w:val="00373E1A"/>
    <w:rsid w:val="003807DD"/>
    <w:rsid w:val="00380DA7"/>
    <w:rsid w:val="003854F3"/>
    <w:rsid w:val="00386242"/>
    <w:rsid w:val="003919FB"/>
    <w:rsid w:val="003A0E0F"/>
    <w:rsid w:val="003B64C4"/>
    <w:rsid w:val="003C1A76"/>
    <w:rsid w:val="003C24E9"/>
    <w:rsid w:val="003D2E84"/>
    <w:rsid w:val="003D6ACB"/>
    <w:rsid w:val="003E0C63"/>
    <w:rsid w:val="003E3A40"/>
    <w:rsid w:val="003F5D28"/>
    <w:rsid w:val="003F613B"/>
    <w:rsid w:val="00400D02"/>
    <w:rsid w:val="00402B16"/>
    <w:rsid w:val="00413F7F"/>
    <w:rsid w:val="00424E42"/>
    <w:rsid w:val="00435B3D"/>
    <w:rsid w:val="0044247E"/>
    <w:rsid w:val="004436AA"/>
    <w:rsid w:val="00452092"/>
    <w:rsid w:val="004641E6"/>
    <w:rsid w:val="00470E84"/>
    <w:rsid w:val="00474431"/>
    <w:rsid w:val="00475008"/>
    <w:rsid w:val="00475CD6"/>
    <w:rsid w:val="00491C25"/>
    <w:rsid w:val="00493D23"/>
    <w:rsid w:val="004B1D38"/>
    <w:rsid w:val="004C1F4F"/>
    <w:rsid w:val="004D7C79"/>
    <w:rsid w:val="004E2C31"/>
    <w:rsid w:val="004E597F"/>
    <w:rsid w:val="004E6277"/>
    <w:rsid w:val="004E721E"/>
    <w:rsid w:val="004F66BE"/>
    <w:rsid w:val="00503209"/>
    <w:rsid w:val="0050638C"/>
    <w:rsid w:val="00506E15"/>
    <w:rsid w:val="00513C68"/>
    <w:rsid w:val="00514535"/>
    <w:rsid w:val="00530DFC"/>
    <w:rsid w:val="00534C5C"/>
    <w:rsid w:val="00565C1D"/>
    <w:rsid w:val="00593625"/>
    <w:rsid w:val="005A4B6F"/>
    <w:rsid w:val="005A6D93"/>
    <w:rsid w:val="005B7DF9"/>
    <w:rsid w:val="00607FCC"/>
    <w:rsid w:val="00610FEA"/>
    <w:rsid w:val="00614FC2"/>
    <w:rsid w:val="00617F7A"/>
    <w:rsid w:val="006201A5"/>
    <w:rsid w:val="00640EC4"/>
    <w:rsid w:val="00641372"/>
    <w:rsid w:val="00665A1B"/>
    <w:rsid w:val="00672240"/>
    <w:rsid w:val="00693A4A"/>
    <w:rsid w:val="006A47DB"/>
    <w:rsid w:val="006C511E"/>
    <w:rsid w:val="006D0E63"/>
    <w:rsid w:val="006E0A41"/>
    <w:rsid w:val="006E7EFF"/>
    <w:rsid w:val="00707BC4"/>
    <w:rsid w:val="00707D47"/>
    <w:rsid w:val="00723D55"/>
    <w:rsid w:val="00725954"/>
    <w:rsid w:val="00735623"/>
    <w:rsid w:val="007379D3"/>
    <w:rsid w:val="00742FA2"/>
    <w:rsid w:val="00747C63"/>
    <w:rsid w:val="00750BB9"/>
    <w:rsid w:val="00755D57"/>
    <w:rsid w:val="00757452"/>
    <w:rsid w:val="007665CF"/>
    <w:rsid w:val="00772381"/>
    <w:rsid w:val="007765AD"/>
    <w:rsid w:val="00777F83"/>
    <w:rsid w:val="0079398C"/>
    <w:rsid w:val="00797286"/>
    <w:rsid w:val="00797517"/>
    <w:rsid w:val="007B511F"/>
    <w:rsid w:val="007C41C5"/>
    <w:rsid w:val="007C4E37"/>
    <w:rsid w:val="007D6DF9"/>
    <w:rsid w:val="007D7E26"/>
    <w:rsid w:val="007E0235"/>
    <w:rsid w:val="007E18A9"/>
    <w:rsid w:val="007E1FE9"/>
    <w:rsid w:val="007E2F07"/>
    <w:rsid w:val="007E39FC"/>
    <w:rsid w:val="007E5109"/>
    <w:rsid w:val="007F62FC"/>
    <w:rsid w:val="0080445E"/>
    <w:rsid w:val="00817104"/>
    <w:rsid w:val="00823E8A"/>
    <w:rsid w:val="00842F83"/>
    <w:rsid w:val="00843ECB"/>
    <w:rsid w:val="008544A1"/>
    <w:rsid w:val="00856CBA"/>
    <w:rsid w:val="008639B8"/>
    <w:rsid w:val="00865E49"/>
    <w:rsid w:val="00874E72"/>
    <w:rsid w:val="00881595"/>
    <w:rsid w:val="008927E5"/>
    <w:rsid w:val="008A5FBE"/>
    <w:rsid w:val="008C3C19"/>
    <w:rsid w:val="008C4192"/>
    <w:rsid w:val="008C62FC"/>
    <w:rsid w:val="008D0EAD"/>
    <w:rsid w:val="008D1363"/>
    <w:rsid w:val="008D154D"/>
    <w:rsid w:val="008D2C78"/>
    <w:rsid w:val="008D6EE1"/>
    <w:rsid w:val="008E2788"/>
    <w:rsid w:val="008E2C2F"/>
    <w:rsid w:val="008F30C1"/>
    <w:rsid w:val="008F5354"/>
    <w:rsid w:val="009130A9"/>
    <w:rsid w:val="0092348D"/>
    <w:rsid w:val="00927FCC"/>
    <w:rsid w:val="0093369A"/>
    <w:rsid w:val="009407A0"/>
    <w:rsid w:val="00944125"/>
    <w:rsid w:val="00962684"/>
    <w:rsid w:val="0096555A"/>
    <w:rsid w:val="00983F25"/>
    <w:rsid w:val="00984097"/>
    <w:rsid w:val="00985BE8"/>
    <w:rsid w:val="00991B45"/>
    <w:rsid w:val="009955D0"/>
    <w:rsid w:val="009A79C9"/>
    <w:rsid w:val="009B7523"/>
    <w:rsid w:val="009C6CD4"/>
    <w:rsid w:val="009D487E"/>
    <w:rsid w:val="009E15E4"/>
    <w:rsid w:val="009E5085"/>
    <w:rsid w:val="009E532B"/>
    <w:rsid w:val="009E683F"/>
    <w:rsid w:val="009F0598"/>
    <w:rsid w:val="009F2E6B"/>
    <w:rsid w:val="00A02D8C"/>
    <w:rsid w:val="00A03F7B"/>
    <w:rsid w:val="00A05472"/>
    <w:rsid w:val="00A32121"/>
    <w:rsid w:val="00A44D07"/>
    <w:rsid w:val="00A47665"/>
    <w:rsid w:val="00A60FF5"/>
    <w:rsid w:val="00A66847"/>
    <w:rsid w:val="00A67F7F"/>
    <w:rsid w:val="00A80270"/>
    <w:rsid w:val="00A94CA0"/>
    <w:rsid w:val="00AB5BA6"/>
    <w:rsid w:val="00AC1713"/>
    <w:rsid w:val="00AC2157"/>
    <w:rsid w:val="00AC47F5"/>
    <w:rsid w:val="00AC5106"/>
    <w:rsid w:val="00AD0330"/>
    <w:rsid w:val="00AD3712"/>
    <w:rsid w:val="00AD50B5"/>
    <w:rsid w:val="00AE3D12"/>
    <w:rsid w:val="00AF2504"/>
    <w:rsid w:val="00AF5CD9"/>
    <w:rsid w:val="00B061A3"/>
    <w:rsid w:val="00B122D5"/>
    <w:rsid w:val="00B16798"/>
    <w:rsid w:val="00B363B5"/>
    <w:rsid w:val="00B50BDD"/>
    <w:rsid w:val="00B5224E"/>
    <w:rsid w:val="00B56492"/>
    <w:rsid w:val="00B56F2A"/>
    <w:rsid w:val="00B62BF4"/>
    <w:rsid w:val="00B65F74"/>
    <w:rsid w:val="00B713CC"/>
    <w:rsid w:val="00B9173C"/>
    <w:rsid w:val="00B91B85"/>
    <w:rsid w:val="00B92034"/>
    <w:rsid w:val="00BA7DDC"/>
    <w:rsid w:val="00BB3D04"/>
    <w:rsid w:val="00BB6E07"/>
    <w:rsid w:val="00BD5C06"/>
    <w:rsid w:val="00BE6B85"/>
    <w:rsid w:val="00BF14E7"/>
    <w:rsid w:val="00BF461A"/>
    <w:rsid w:val="00BF5800"/>
    <w:rsid w:val="00C0005E"/>
    <w:rsid w:val="00C043ED"/>
    <w:rsid w:val="00C10E84"/>
    <w:rsid w:val="00C27EC9"/>
    <w:rsid w:val="00C30E9E"/>
    <w:rsid w:val="00C54895"/>
    <w:rsid w:val="00C54A0B"/>
    <w:rsid w:val="00C97030"/>
    <w:rsid w:val="00CA2F99"/>
    <w:rsid w:val="00CA522E"/>
    <w:rsid w:val="00CB1A0B"/>
    <w:rsid w:val="00CB2C1A"/>
    <w:rsid w:val="00CB56A9"/>
    <w:rsid w:val="00CC4F3B"/>
    <w:rsid w:val="00CE1D3C"/>
    <w:rsid w:val="00CE347C"/>
    <w:rsid w:val="00CF63E9"/>
    <w:rsid w:val="00D014B7"/>
    <w:rsid w:val="00D12BB7"/>
    <w:rsid w:val="00D361D7"/>
    <w:rsid w:val="00D43D6F"/>
    <w:rsid w:val="00D4419D"/>
    <w:rsid w:val="00D46F29"/>
    <w:rsid w:val="00D5281D"/>
    <w:rsid w:val="00D53CA5"/>
    <w:rsid w:val="00D8358F"/>
    <w:rsid w:val="00D9596F"/>
    <w:rsid w:val="00DB39C2"/>
    <w:rsid w:val="00DB46F3"/>
    <w:rsid w:val="00DD22C5"/>
    <w:rsid w:val="00DE280C"/>
    <w:rsid w:val="00DF0C3E"/>
    <w:rsid w:val="00DF3D9B"/>
    <w:rsid w:val="00E00F1C"/>
    <w:rsid w:val="00E067F6"/>
    <w:rsid w:val="00E148CB"/>
    <w:rsid w:val="00E307AF"/>
    <w:rsid w:val="00E362C8"/>
    <w:rsid w:val="00E3754A"/>
    <w:rsid w:val="00E41B33"/>
    <w:rsid w:val="00E63D11"/>
    <w:rsid w:val="00E7528A"/>
    <w:rsid w:val="00EB0D26"/>
    <w:rsid w:val="00EB14E5"/>
    <w:rsid w:val="00EC76E6"/>
    <w:rsid w:val="00ED0BBA"/>
    <w:rsid w:val="00ED0F13"/>
    <w:rsid w:val="00EE1C29"/>
    <w:rsid w:val="00EE3398"/>
    <w:rsid w:val="00EE624A"/>
    <w:rsid w:val="00F04776"/>
    <w:rsid w:val="00F10431"/>
    <w:rsid w:val="00F11B3B"/>
    <w:rsid w:val="00F16BAA"/>
    <w:rsid w:val="00F233D5"/>
    <w:rsid w:val="00F30929"/>
    <w:rsid w:val="00F35DB3"/>
    <w:rsid w:val="00F4234F"/>
    <w:rsid w:val="00F4356A"/>
    <w:rsid w:val="00F43BE0"/>
    <w:rsid w:val="00F43D05"/>
    <w:rsid w:val="00F46901"/>
    <w:rsid w:val="00F504F6"/>
    <w:rsid w:val="00F56377"/>
    <w:rsid w:val="00FA65EA"/>
    <w:rsid w:val="00FA7C23"/>
    <w:rsid w:val="00FB523E"/>
    <w:rsid w:val="00FC1062"/>
    <w:rsid w:val="00FC25EC"/>
    <w:rsid w:val="00FD3DAE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A1B"/>
    <w:rPr>
      <w:sz w:val="24"/>
    </w:rPr>
  </w:style>
  <w:style w:type="paragraph" w:styleId="Heading1">
    <w:name w:val="heading 1"/>
    <w:basedOn w:val="Normal"/>
    <w:next w:val="Normal"/>
    <w:qFormat/>
    <w:rsid w:val="00665A1B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65A1B"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5A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5A1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65A1B"/>
    <w:rPr>
      <w:color w:val="0000FF"/>
      <w:u w:val="single"/>
    </w:rPr>
  </w:style>
  <w:style w:type="paragraph" w:styleId="BalloonText">
    <w:name w:val="Balloon Text"/>
    <w:basedOn w:val="Normal"/>
    <w:semiHidden/>
    <w:rsid w:val="00665A1B"/>
    <w:rPr>
      <w:rFonts w:ascii="Tahoma" w:hAnsi="Tahoma" w:cs="MS Mincho"/>
      <w:sz w:val="16"/>
      <w:szCs w:val="16"/>
    </w:rPr>
  </w:style>
  <w:style w:type="character" w:styleId="FollowedHyperlink">
    <w:name w:val="FollowedHyperlink"/>
    <w:basedOn w:val="DefaultParagraphFont"/>
    <w:rsid w:val="00665A1B"/>
    <w:rPr>
      <w:color w:val="800080"/>
      <w:u w:val="single"/>
    </w:rPr>
  </w:style>
  <w:style w:type="paragraph" w:styleId="BodyText">
    <w:name w:val="Body Text"/>
    <w:basedOn w:val="Normal"/>
    <w:rsid w:val="00665A1B"/>
    <w:pPr>
      <w:autoSpaceDE w:val="0"/>
      <w:autoSpaceDN w:val="0"/>
      <w:spacing w:line="300" w:lineRule="exact"/>
      <w:jc w:val="both"/>
    </w:pPr>
    <w:rPr>
      <w:rFonts w:eastAsia="MS Mincho"/>
    </w:rPr>
  </w:style>
  <w:style w:type="paragraph" w:styleId="DocumentMap">
    <w:name w:val="Document Map"/>
    <w:basedOn w:val="Normal"/>
    <w:semiHidden/>
    <w:rsid w:val="005A4B6F"/>
    <w:pPr>
      <w:shd w:val="clear" w:color="auto" w:fill="000080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A1B"/>
    <w:rPr>
      <w:sz w:val="24"/>
    </w:rPr>
  </w:style>
  <w:style w:type="paragraph" w:styleId="Heading1">
    <w:name w:val="heading 1"/>
    <w:basedOn w:val="Normal"/>
    <w:next w:val="Normal"/>
    <w:qFormat/>
    <w:rsid w:val="00665A1B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65A1B"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5A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5A1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65A1B"/>
    <w:rPr>
      <w:color w:val="0000FF"/>
      <w:u w:val="single"/>
    </w:rPr>
  </w:style>
  <w:style w:type="paragraph" w:styleId="BalloonText">
    <w:name w:val="Balloon Text"/>
    <w:basedOn w:val="Normal"/>
    <w:semiHidden/>
    <w:rsid w:val="00665A1B"/>
    <w:rPr>
      <w:rFonts w:ascii="Tahoma" w:hAnsi="Tahoma" w:cs="MS Mincho"/>
      <w:sz w:val="16"/>
      <w:szCs w:val="16"/>
    </w:rPr>
  </w:style>
  <w:style w:type="character" w:styleId="FollowedHyperlink">
    <w:name w:val="FollowedHyperlink"/>
    <w:basedOn w:val="DefaultParagraphFont"/>
    <w:rsid w:val="00665A1B"/>
    <w:rPr>
      <w:color w:val="800080"/>
      <w:u w:val="single"/>
    </w:rPr>
  </w:style>
  <w:style w:type="paragraph" w:styleId="BodyText">
    <w:name w:val="Body Text"/>
    <w:basedOn w:val="Normal"/>
    <w:rsid w:val="00665A1B"/>
    <w:pPr>
      <w:autoSpaceDE w:val="0"/>
      <w:autoSpaceDN w:val="0"/>
      <w:spacing w:line="300" w:lineRule="exact"/>
      <w:jc w:val="both"/>
    </w:pPr>
    <w:rPr>
      <w:rFonts w:eastAsia="MS Mincho"/>
    </w:rPr>
  </w:style>
  <w:style w:type="paragraph" w:styleId="DocumentMap">
    <w:name w:val="Document Map"/>
    <w:basedOn w:val="Normal"/>
    <w:semiHidden/>
    <w:rsid w:val="005A4B6F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web002\www-group\met\Quality\FIDUCIAL%20REPORTS\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-group.slac.stanford.edu/met/MagMeas/MAGDATA/LCLS/skew_quad/QSM1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 Magnetic Measurements Traveler for LCLS Injector and Linac Magnets</vt:lpstr>
    </vt:vector>
  </TitlesOfParts>
  <Company>SLAC</Company>
  <LinksUpToDate>false</LinksUpToDate>
  <CharactersWithSpaces>4321</CharactersWithSpaces>
  <SharedDoc>false</SharedDoc>
  <HLinks>
    <vt:vector size="12" baseType="variant">
      <vt:variant>
        <vt:i4>6225984</vt:i4>
      </vt:variant>
      <vt:variant>
        <vt:i4>3</vt:i4>
      </vt:variant>
      <vt:variant>
        <vt:i4>0</vt:i4>
      </vt:variant>
      <vt:variant>
        <vt:i4>5</vt:i4>
      </vt:variant>
      <vt:variant>
        <vt:lpwstr>http://www-group.slac.stanford.edu/met/MagMeas/MAGDATA/LCLS/quad/</vt:lpwstr>
      </vt:variant>
      <vt:variant>
        <vt:lpwstr/>
      </vt:variant>
      <vt:variant>
        <vt:i4>5767222</vt:i4>
      </vt:variant>
      <vt:variant>
        <vt:i4>0</vt:i4>
      </vt:variant>
      <vt:variant>
        <vt:i4>0</vt:i4>
      </vt:variant>
      <vt:variant>
        <vt:i4>5</vt:i4>
      </vt:variant>
      <vt:variant>
        <vt:lpwstr>\\web002\www-group\met\Quality\FIDUCIAL REPORTS\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 Magnetic Measurements Traveler for LCLS Injector and Linac Magnets</dc:title>
  <dc:creator>Roger Carr</dc:creator>
  <cp:lastModifiedBy>sda</cp:lastModifiedBy>
  <cp:revision>25</cp:revision>
  <cp:lastPrinted>2006-09-26T22:53:00Z</cp:lastPrinted>
  <dcterms:created xsi:type="dcterms:W3CDTF">2014-04-23T01:33:00Z</dcterms:created>
  <dcterms:modified xsi:type="dcterms:W3CDTF">2014-05-09T18:18:00Z</dcterms:modified>
</cp:coreProperties>
</file>