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CDE3" w14:textId="35050AE7" w:rsidR="00650D68" w:rsidRPr="00650D68" w:rsidRDefault="00650D68" w:rsidP="00650D68">
      <w:pPr>
        <w:jc w:val="center"/>
        <w:rPr>
          <w:rFonts w:ascii="Calibri" w:hAnsi="Calibri" w:cs="Arial"/>
          <w:b/>
          <w:sz w:val="28"/>
          <w:szCs w:val="28"/>
        </w:rPr>
      </w:pPr>
      <w:r w:rsidRPr="00650D68">
        <w:rPr>
          <w:rFonts w:ascii="Calibri" w:hAnsi="Calibri" w:cs="Arial"/>
          <w:b/>
          <w:sz w:val="28"/>
          <w:szCs w:val="28"/>
        </w:rPr>
        <w:t>SLAC Magnetic Mea</w:t>
      </w:r>
      <w:r>
        <w:rPr>
          <w:rFonts w:ascii="Calibri" w:hAnsi="Calibri" w:cs="Arial"/>
          <w:b/>
          <w:sz w:val="28"/>
          <w:szCs w:val="28"/>
        </w:rPr>
        <w:t xml:space="preserve">surement Plan </w:t>
      </w:r>
      <w:r w:rsidRPr="00650D68">
        <w:rPr>
          <w:rFonts w:ascii="Calibri" w:hAnsi="Calibri" w:cs="Arial"/>
          <w:b/>
          <w:sz w:val="28"/>
          <w:szCs w:val="28"/>
        </w:rPr>
        <w:t>for</w:t>
      </w:r>
      <w:r w:rsidR="00B66678">
        <w:rPr>
          <w:rFonts w:ascii="Calibri" w:hAnsi="Calibri" w:cs="Arial"/>
          <w:b/>
          <w:sz w:val="28"/>
          <w:szCs w:val="28"/>
        </w:rPr>
        <w:t xml:space="preserve"> </w:t>
      </w:r>
    </w:p>
    <w:p w14:paraId="0F0D5CC7" w14:textId="6D9A11E1" w:rsidR="00650D68" w:rsidRPr="00650D68" w:rsidRDefault="00650D68" w:rsidP="00650D68">
      <w:pPr>
        <w:jc w:val="center"/>
        <w:rPr>
          <w:rFonts w:ascii="Calibri" w:hAnsi="Calibri" w:cs="Arial"/>
          <w:b/>
          <w:sz w:val="28"/>
          <w:szCs w:val="28"/>
        </w:rPr>
      </w:pPr>
      <w:r w:rsidRPr="00650D68">
        <w:rPr>
          <w:rFonts w:ascii="Calibri" w:hAnsi="Calibri" w:cs="Arial"/>
          <w:b/>
          <w:sz w:val="28"/>
          <w:szCs w:val="28"/>
        </w:rPr>
        <w:t xml:space="preserve">LCLS-II </w:t>
      </w:r>
      <w:r w:rsidR="001B3D19">
        <w:rPr>
          <w:rFonts w:ascii="Calibri" w:hAnsi="Calibri" w:cs="Arial"/>
          <w:b/>
          <w:sz w:val="28"/>
          <w:szCs w:val="28"/>
        </w:rPr>
        <w:t>Solenoid Bucking Coil</w:t>
      </w:r>
      <w:r w:rsidRPr="00650D68">
        <w:rPr>
          <w:rFonts w:ascii="Calibri" w:hAnsi="Calibri" w:cs="Arial"/>
          <w:b/>
          <w:sz w:val="28"/>
          <w:szCs w:val="28"/>
        </w:rPr>
        <w:t xml:space="preserve"> </w:t>
      </w:r>
      <w:r w:rsidR="00B66678">
        <w:rPr>
          <w:rFonts w:ascii="Calibri" w:hAnsi="Calibri" w:cs="Arial"/>
          <w:b/>
          <w:sz w:val="28"/>
          <w:szCs w:val="28"/>
        </w:rPr>
        <w:t>(</w:t>
      </w:r>
      <w:r w:rsidR="001B3D19" w:rsidRPr="001B3D19">
        <w:rPr>
          <w:rFonts w:ascii="Calibri" w:hAnsi="Calibri" w:cs="Arial"/>
          <w:b/>
          <w:sz w:val="28"/>
          <w:szCs w:val="28"/>
        </w:rPr>
        <w:t>DSG-000048059</w:t>
      </w:r>
      <w:r w:rsidR="001B3D19">
        <w:rPr>
          <w:rFonts w:ascii="Calibri" w:hAnsi="Calibri" w:cs="Arial"/>
          <w:b/>
          <w:sz w:val="28"/>
          <w:szCs w:val="28"/>
        </w:rPr>
        <w:t>)</w:t>
      </w:r>
    </w:p>
    <w:p w14:paraId="1C08E123" w14:textId="77777777" w:rsidR="002E385E" w:rsidRDefault="002E385E">
      <w:pPr>
        <w:jc w:val="both"/>
      </w:pPr>
    </w:p>
    <w:p w14:paraId="1BB1BEEE" w14:textId="34CA7E13" w:rsidR="00FB523E" w:rsidRDefault="000674B0" w:rsidP="00814349">
      <w:pPr>
        <w:spacing w:after="120" w:line="300" w:lineRule="exact"/>
        <w:jc w:val="both"/>
      </w:pPr>
      <w:r>
        <w:t xml:space="preserve">This traveler is intended to cover </w:t>
      </w:r>
      <w:r w:rsidR="00D12BB7">
        <w:t>mechanical fiducialization</w:t>
      </w:r>
      <w:r>
        <w:t xml:space="preserve"> and magnetic measurements </w:t>
      </w:r>
      <w:r w:rsidR="006454A1">
        <w:t>of the</w:t>
      </w:r>
      <w:r w:rsidR="00614FC2">
        <w:t xml:space="preserve"> </w:t>
      </w:r>
      <w:r w:rsidR="001B3D19" w:rsidRPr="001B3D19">
        <w:t>LCLS-II Solenoid Bucking Coil</w:t>
      </w:r>
      <w:r w:rsidR="00A75D5F">
        <w:t xml:space="preserve">, </w:t>
      </w:r>
      <w:r w:rsidR="00F75481" w:rsidRPr="00F75481">
        <w:t>SOL2BKB</w:t>
      </w:r>
      <w:r w:rsidR="00F75481">
        <w:t xml:space="preserve">, </w:t>
      </w:r>
      <w:r w:rsidR="00A75D5F">
        <w:t xml:space="preserve">which </w:t>
      </w:r>
      <w:r w:rsidR="009A1945">
        <w:t xml:space="preserve">will replace the LBL style bucking coil design.  This will be </w:t>
      </w:r>
      <w:r w:rsidR="007C0840">
        <w:t xml:space="preserve">designated </w:t>
      </w:r>
      <w:r w:rsidR="00E42F63" w:rsidRPr="00E42F63">
        <w:t>2SOLBC7.6</w:t>
      </w:r>
      <w:r w:rsidR="002063D5">
        <w:t>.</w:t>
      </w:r>
      <w:r w:rsidR="007C4EB0">
        <w:t xml:space="preserve">  </w:t>
      </w:r>
      <w:r w:rsidR="00C42FA2">
        <w:t xml:space="preserve">The magnet will be installed in the </w:t>
      </w:r>
      <w:r w:rsidR="006A5A51">
        <w:t>LCLS-II</w:t>
      </w:r>
      <w:r w:rsidR="00C42FA2">
        <w:t xml:space="preserve"> </w:t>
      </w:r>
      <w:r w:rsidR="008D2691">
        <w:t xml:space="preserve">Spare </w:t>
      </w:r>
      <w:r w:rsidR="00BE7342">
        <w:t>electron</w:t>
      </w:r>
      <w:r w:rsidR="00C42FA2">
        <w:t xml:space="preserve"> gun</w:t>
      </w:r>
      <w:r w:rsidR="00B833E5">
        <w:t xml:space="preserve">.  </w:t>
      </w:r>
    </w:p>
    <w:p w14:paraId="0CF66151" w14:textId="77777777" w:rsidR="002E385E" w:rsidRDefault="002E385E">
      <w:pPr>
        <w:jc w:val="both"/>
      </w:pPr>
    </w:p>
    <w:p w14:paraId="63002462" w14:textId="77777777" w:rsidR="000674B0" w:rsidRDefault="000674B0" w:rsidP="00C54A0B">
      <w:pPr>
        <w:spacing w:after="120"/>
        <w:jc w:val="both"/>
        <w:rPr>
          <w:b/>
        </w:rPr>
      </w:pPr>
      <w:r>
        <w:rPr>
          <w:b/>
        </w:rPr>
        <w:t>Receiving:</w:t>
      </w:r>
    </w:p>
    <w:p w14:paraId="1780BA24" w14:textId="244642E0" w:rsidR="005A4B6F" w:rsidRDefault="000674B0" w:rsidP="003E0C63">
      <w:pPr>
        <w:spacing w:after="120" w:line="300" w:lineRule="exact"/>
        <w:jc w:val="both"/>
      </w:pPr>
      <w:r>
        <w:t xml:space="preserve">The following information is to be noted upon receipt of the magnet by the SLAC </w:t>
      </w:r>
      <w:r w:rsidR="00F40F17">
        <w:t>MM</w:t>
      </w:r>
      <w:r>
        <w:t xml:space="preserve">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5A4B6F" w:rsidRPr="0003679C" w14:paraId="45FF9477" w14:textId="77777777" w:rsidTr="005A4B6F">
        <w:trPr>
          <w:jc w:val="center"/>
        </w:trPr>
        <w:tc>
          <w:tcPr>
            <w:tcW w:w="5508" w:type="dxa"/>
          </w:tcPr>
          <w:p w14:paraId="4071B831" w14:textId="7A3CC9B2"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65B403B8" w14:textId="626ACCE8" w:rsidR="005A4B6F" w:rsidRPr="0003679C" w:rsidRDefault="003D677F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5A4B6F" w:rsidRPr="0003679C" w14:paraId="730EB383" w14:textId="77777777" w:rsidTr="005A4B6F">
        <w:trPr>
          <w:jc w:val="center"/>
        </w:trPr>
        <w:tc>
          <w:tcPr>
            <w:tcW w:w="5508" w:type="dxa"/>
          </w:tcPr>
          <w:p w14:paraId="78EF8546" w14:textId="22391DE6"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Date received</w:t>
            </w:r>
            <w:r>
              <w:rPr>
                <w:szCs w:val="24"/>
              </w:rPr>
              <w:t xml:space="preserve"> (</w:t>
            </w:r>
            <w:r w:rsidR="00122B72">
              <w:rPr>
                <w:szCs w:val="24"/>
              </w:rPr>
              <w:t>mm/dd/yyyy</w:t>
            </w:r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17D8CBCA" w14:textId="49A21ACB" w:rsidR="005A4B6F" w:rsidRPr="0003679C" w:rsidRDefault="003D677F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9/16/2025</w:t>
            </w:r>
          </w:p>
        </w:tc>
      </w:tr>
      <w:tr w:rsidR="005A4B6F" w:rsidRPr="0003679C" w14:paraId="30248723" w14:textId="77777777" w:rsidTr="005A4B6F">
        <w:trPr>
          <w:jc w:val="center"/>
        </w:trPr>
        <w:tc>
          <w:tcPr>
            <w:tcW w:w="5508" w:type="dxa"/>
          </w:tcPr>
          <w:p w14:paraId="16098C19" w14:textId="77777777"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14:paraId="075056F4" w14:textId="0DB07B0C" w:rsidR="005A4B6F" w:rsidRPr="0003679C" w:rsidRDefault="00253BF7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4133</w:t>
            </w:r>
          </w:p>
        </w:tc>
      </w:tr>
      <w:tr w:rsidR="005A4B6F" w:rsidRPr="0003679C" w14:paraId="503E33C5" w14:textId="77777777" w:rsidTr="005A4B6F">
        <w:trPr>
          <w:jc w:val="center"/>
        </w:trPr>
        <w:tc>
          <w:tcPr>
            <w:tcW w:w="5508" w:type="dxa"/>
          </w:tcPr>
          <w:p w14:paraId="046121E9" w14:textId="3B07ED61" w:rsidR="005A4B6F" w:rsidRPr="0003679C" w:rsidRDefault="00122B72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93369A">
              <w:rPr>
                <w:szCs w:val="24"/>
              </w:rPr>
              <w:t>erial number on the magnet</w:t>
            </w:r>
            <w:r w:rsidR="005A4B6F"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14:paraId="1D5E931B" w14:textId="68DEDADB" w:rsidR="005A4B6F" w:rsidRPr="0003679C" w:rsidRDefault="003D677F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</w:tbl>
    <w:p w14:paraId="7D54F8E9" w14:textId="77777777" w:rsidR="007E5109" w:rsidRDefault="007E5109">
      <w:pPr>
        <w:jc w:val="both"/>
      </w:pPr>
    </w:p>
    <w:p w14:paraId="658746D9" w14:textId="77777777" w:rsidR="000674B0" w:rsidRDefault="000674B0" w:rsidP="00EF004B">
      <w:pPr>
        <w:spacing w:before="120" w:after="120"/>
        <w:jc w:val="both"/>
      </w:pPr>
      <w:bookmarkStart w:id="0" w:name="OLE_LINK20"/>
      <w:r>
        <w:rPr>
          <w:b/>
        </w:rPr>
        <w:t>Fiducialization:</w:t>
      </w:r>
    </w:p>
    <w:p w14:paraId="3A963E35" w14:textId="409E7547" w:rsidR="00C01AD6" w:rsidRDefault="00AD6FBE" w:rsidP="006B3593">
      <w:pPr>
        <w:autoSpaceDE w:val="0"/>
        <w:autoSpaceDN w:val="0"/>
        <w:spacing w:after="120" w:line="300" w:lineRule="exact"/>
        <w:jc w:val="both"/>
        <w:rPr>
          <w:b/>
        </w:rPr>
      </w:pPr>
      <w:r>
        <w:t>Use a FARO</w:t>
      </w:r>
      <w:r w:rsidR="007010D0">
        <w:t xml:space="preserve"> arm and/or optical tooling </w:t>
      </w:r>
      <w:r>
        <w:t xml:space="preserve">to set the </w:t>
      </w:r>
      <w:r w:rsidR="007010D0">
        <w:t xml:space="preserve">measurements probes </w:t>
      </w:r>
      <w:r w:rsidR="006B3593">
        <w:t>for this</w:t>
      </w:r>
      <w:r w:rsidR="000674B0">
        <w:t xml:space="preserve"> magnet</w:t>
      </w:r>
      <w:bookmarkEnd w:id="0"/>
      <w:r w:rsidR="00697400">
        <w:t xml:space="preserve">. </w:t>
      </w:r>
      <w:r w:rsidR="00AD69A2">
        <w:t xml:space="preserve">The probe will be set </w:t>
      </w:r>
      <w:r w:rsidR="007010D0">
        <w:t>to the mechanical center</w:t>
      </w:r>
      <w:r w:rsidR="002063D5">
        <w:t>line of the inner surface of the bobbin</w:t>
      </w:r>
      <w:r w:rsidR="00A3722A">
        <w:t>.</w:t>
      </w:r>
      <w:r w:rsidR="00697400">
        <w:t xml:space="preserve"> </w:t>
      </w:r>
      <w:r w:rsidR="002063D5">
        <w:t xml:space="preserve">The leads of the bucking solenoid should be set +y  (12 o’clock). </w:t>
      </w:r>
    </w:p>
    <w:p w14:paraId="30DD475A" w14:textId="77777777" w:rsidR="000674B0" w:rsidRDefault="000674B0" w:rsidP="00141EA2">
      <w:pPr>
        <w:spacing w:before="120" w:after="120"/>
        <w:jc w:val="both"/>
        <w:rPr>
          <w:b/>
        </w:rPr>
      </w:pPr>
      <w:r>
        <w:rPr>
          <w:b/>
        </w:rPr>
        <w:t>Magnetic Measurements:</w:t>
      </w:r>
    </w:p>
    <w:p w14:paraId="34072834" w14:textId="77777777" w:rsidR="000674B0" w:rsidRDefault="000E6122" w:rsidP="000E6122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 xml:space="preserve">Enter URL </w:t>
      </w:r>
      <w:r w:rsidR="00506E15">
        <w:rPr>
          <w:szCs w:val="24"/>
        </w:rPr>
        <w:t>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F43D05" w:rsidRPr="00490B0F" w14:paraId="7BE1D6B5" w14:textId="77777777" w:rsidTr="000674B0">
        <w:trPr>
          <w:jc w:val="center"/>
        </w:trPr>
        <w:tc>
          <w:tcPr>
            <w:tcW w:w="9018" w:type="dxa"/>
          </w:tcPr>
          <w:p w14:paraId="119E2AEF" w14:textId="48FD1356" w:rsidR="00F43D05" w:rsidRPr="00490B0F" w:rsidRDefault="004C4D6F" w:rsidP="001E3EE7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91460C">
              <w:rPr>
                <w:sz w:val="18"/>
                <w:szCs w:val="18"/>
              </w:rPr>
              <w:t>http://www-group.slac.stanford.edu/met/MagMeas/MAGDATA/LCLS-II/</w:t>
            </w:r>
            <w:r w:rsidR="009D0BF9">
              <w:rPr>
                <w:sz w:val="18"/>
                <w:szCs w:val="18"/>
              </w:rPr>
              <w:t>Solenoid</w:t>
            </w:r>
            <w:r>
              <w:rPr>
                <w:sz w:val="18"/>
                <w:szCs w:val="18"/>
              </w:rPr>
              <w:t>/</w:t>
            </w:r>
            <w:r w:rsidR="00253BF7">
              <w:rPr>
                <w:sz w:val="18"/>
                <w:szCs w:val="18"/>
              </w:rPr>
              <w:t>4133</w:t>
            </w:r>
          </w:p>
        </w:tc>
      </w:tr>
    </w:tbl>
    <w:p w14:paraId="142FAE77" w14:textId="77777777" w:rsidR="004B3A6B" w:rsidRDefault="004B3A6B" w:rsidP="004B3A6B">
      <w:pPr>
        <w:pStyle w:val="BodyText"/>
      </w:pPr>
    </w:p>
    <w:p w14:paraId="2A9D3807" w14:textId="77777777" w:rsidR="00975201" w:rsidRPr="0003679C" w:rsidRDefault="00975201" w:rsidP="00975201">
      <w:pPr>
        <w:numPr>
          <w:ilvl w:val="0"/>
          <w:numId w:val="1"/>
        </w:num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  <w:r w:rsidRPr="0003679C">
        <w:rPr>
          <w:rFonts w:ascii="TimesNewRomanPSMT" w:eastAsia="Times New Roman" w:hAnsi="TimesNewRomanPSMT"/>
          <w:szCs w:val="24"/>
        </w:rPr>
        <w:t>Measure the inductance and resistance of the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75201" w:rsidRPr="0003679C" w14:paraId="47B02440" w14:textId="77777777" w:rsidTr="00DA1489">
        <w:trPr>
          <w:jc w:val="center"/>
        </w:trPr>
        <w:tc>
          <w:tcPr>
            <w:tcW w:w="5490" w:type="dxa"/>
          </w:tcPr>
          <w:p w14:paraId="6C7B35EA" w14:textId="77777777" w:rsidR="00975201" w:rsidRPr="0003679C" w:rsidRDefault="00975201" w:rsidP="00DA1489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>
              <w:rPr>
                <w:szCs w:val="24"/>
              </w:rPr>
              <w:t>coil (mH):</w:t>
            </w:r>
          </w:p>
        </w:tc>
        <w:tc>
          <w:tcPr>
            <w:tcW w:w="3510" w:type="dxa"/>
          </w:tcPr>
          <w:p w14:paraId="4DD035E3" w14:textId="50044CBB" w:rsidR="00975201" w:rsidRPr="0003679C" w:rsidRDefault="00BD43D1" w:rsidP="00DA1489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0.987</w:t>
            </w:r>
            <w:r w:rsidR="00975201">
              <w:rPr>
                <w:szCs w:val="24"/>
              </w:rPr>
              <w:t xml:space="preserve"> </w:t>
            </w:r>
            <w:r w:rsidR="00975201" w:rsidRPr="0003679C">
              <w:rPr>
                <w:szCs w:val="24"/>
              </w:rPr>
              <w:t>mH</w:t>
            </w:r>
          </w:p>
        </w:tc>
      </w:tr>
      <w:tr w:rsidR="00975201" w:rsidRPr="0003679C" w14:paraId="24097582" w14:textId="77777777" w:rsidTr="00DA1489">
        <w:trPr>
          <w:jc w:val="center"/>
        </w:trPr>
        <w:tc>
          <w:tcPr>
            <w:tcW w:w="5490" w:type="dxa"/>
          </w:tcPr>
          <w:p w14:paraId="4B6B7C79" w14:textId="77777777" w:rsidR="00975201" w:rsidRPr="0003679C" w:rsidRDefault="00975201" w:rsidP="00DA1489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Resistance of </w:t>
            </w:r>
            <w:r>
              <w:rPr>
                <w:szCs w:val="24"/>
              </w:rPr>
              <w:t>coil (Ohms):</w:t>
            </w:r>
          </w:p>
        </w:tc>
        <w:tc>
          <w:tcPr>
            <w:tcW w:w="3510" w:type="dxa"/>
          </w:tcPr>
          <w:p w14:paraId="759303E6" w14:textId="7FB66E35" w:rsidR="00975201" w:rsidRPr="0003679C" w:rsidRDefault="00BD43D1" w:rsidP="00DA1489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 xml:space="preserve">0.2593 </w:t>
            </w:r>
            <w:r w:rsidR="00975201" w:rsidRPr="0003679C">
              <w:rPr>
                <w:szCs w:val="24"/>
              </w:rPr>
              <w:t>Ohm</w:t>
            </w:r>
          </w:p>
        </w:tc>
      </w:tr>
      <w:tr w:rsidR="00975201" w:rsidRPr="0003679C" w14:paraId="48E1D4D7" w14:textId="77777777" w:rsidTr="00DA1489">
        <w:trPr>
          <w:jc w:val="center"/>
        </w:trPr>
        <w:tc>
          <w:tcPr>
            <w:tcW w:w="5490" w:type="dxa"/>
          </w:tcPr>
          <w:p w14:paraId="19EDC5E2" w14:textId="77777777" w:rsidR="00975201" w:rsidRPr="0003679C" w:rsidRDefault="00975201" w:rsidP="00DA1489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Ambient temperature in degrees C</w:t>
            </w:r>
          </w:p>
        </w:tc>
        <w:tc>
          <w:tcPr>
            <w:tcW w:w="3510" w:type="dxa"/>
          </w:tcPr>
          <w:p w14:paraId="51CD37C8" w14:textId="503B8BD8" w:rsidR="00975201" w:rsidRPr="0003679C" w:rsidRDefault="00BD43D1" w:rsidP="00DA1489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24.7 </w:t>
            </w:r>
            <w:r w:rsidR="00975201" w:rsidRPr="005A4F4B">
              <w:rPr>
                <w:szCs w:val="24"/>
                <w:vertAlign w:val="superscript"/>
              </w:rPr>
              <w:t>o</w:t>
            </w:r>
            <w:r w:rsidR="00975201">
              <w:rPr>
                <w:szCs w:val="24"/>
              </w:rPr>
              <w:t>C</w:t>
            </w:r>
          </w:p>
        </w:tc>
      </w:tr>
    </w:tbl>
    <w:p w14:paraId="3B9B6DFC" w14:textId="77777777" w:rsidR="00D93DDB" w:rsidRDefault="00D93DDB" w:rsidP="0039548A">
      <w:pPr>
        <w:pStyle w:val="BodyText"/>
      </w:pPr>
    </w:p>
    <w:p w14:paraId="0444BF62" w14:textId="1C816E05" w:rsidR="002F1966" w:rsidRDefault="002F1966" w:rsidP="00EA441E">
      <w:pPr>
        <w:pStyle w:val="BodyText"/>
        <w:numPr>
          <w:ilvl w:val="0"/>
          <w:numId w:val="1"/>
        </w:numPr>
      </w:pPr>
      <w:r>
        <w:t xml:space="preserve">Determine the connection polarity (with main supply outputting positive current) which produces a “positive” field polarity for </w:t>
      </w:r>
      <w:r w:rsidR="00F75481" w:rsidRPr="00F75481">
        <w:t>SOL</w:t>
      </w:r>
      <w:r w:rsidR="00F75481">
        <w:t>2</w:t>
      </w:r>
      <w:r w:rsidR="00F75481" w:rsidRPr="00F75481">
        <w:t xml:space="preserve">BKB </w:t>
      </w:r>
      <w:r>
        <w:t>as shown below:</w:t>
      </w:r>
    </w:p>
    <w:p w14:paraId="5C6ED643" w14:textId="77777777" w:rsidR="002F1966" w:rsidRDefault="002F1966" w:rsidP="002F1966">
      <w:pPr>
        <w:pStyle w:val="BodyText"/>
      </w:pPr>
    </w:p>
    <w:p w14:paraId="231EA301" w14:textId="4ACE670C" w:rsidR="002F1966" w:rsidRDefault="00D5211A" w:rsidP="002F1966">
      <w:pPr>
        <w:pStyle w:val="BodyText"/>
        <w:spacing w:line="240" w:lineRule="auto"/>
        <w:jc w:val="center"/>
      </w:pPr>
      <w:r w:rsidRPr="00D5211A">
        <w:rPr>
          <w:noProof/>
        </w:rPr>
        <w:lastRenderedPageBreak/>
        <w:drawing>
          <wp:inline distT="0" distB="0" distL="0" distR="0" wp14:anchorId="6B2F681F" wp14:editId="14BA6E11">
            <wp:extent cx="2658110" cy="1711960"/>
            <wp:effectExtent l="0" t="0" r="8890" b="2540"/>
            <wp:docPr id="367" name="Google Shape;367;p4" descr="A picture containing object, clock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Google Shape;367;p4" descr="A picture containing object, clock&#10;&#10;Description automatically generated"/>
                    <pic:cNvPicPr preferRelativeResize="0"/>
                  </pic:nvPicPr>
                  <pic:blipFill rotWithShape="1">
                    <a:blip r:embed="rId8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265811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11A">
        <w:rPr>
          <w:noProof/>
        </w:rPr>
        <w:t xml:space="preserve"> </w:t>
      </w:r>
      <w:r w:rsidR="002F1966">
        <w:t xml:space="preserve">               </w:t>
      </w:r>
    </w:p>
    <w:p w14:paraId="69602EF5" w14:textId="06A76E0C" w:rsidR="002F1966" w:rsidRDefault="002F1966" w:rsidP="002A3160">
      <w:pPr>
        <w:pStyle w:val="BodyText"/>
        <w:spacing w:line="240" w:lineRule="auto"/>
        <w:jc w:val="center"/>
      </w:pPr>
      <w:r>
        <w:rPr>
          <w:b/>
        </w:rPr>
        <w:t>Figure 1</w:t>
      </w:r>
      <w:r>
        <w:t xml:space="preserve">.  The </w:t>
      </w:r>
      <w:r w:rsidR="00EA441E">
        <w:t>magnet</w:t>
      </w:r>
      <w:r w:rsidR="00074970">
        <w:t xml:space="preserve"> </w:t>
      </w:r>
      <w:r w:rsidR="00D5211A" w:rsidRPr="00D5211A">
        <w:t>2SOLBC</w:t>
      </w:r>
      <w:r w:rsidR="00E42F63">
        <w:t>7.6</w:t>
      </w:r>
      <w:r w:rsidR="00D5211A" w:rsidRPr="00D5211A">
        <w:t xml:space="preserve">  </w:t>
      </w:r>
      <w:r w:rsidR="00074970">
        <w:t>is</w:t>
      </w:r>
      <w:r>
        <w:t xml:space="preserve"> “positive”.</w:t>
      </w:r>
    </w:p>
    <w:p w14:paraId="29F665CA" w14:textId="77777777" w:rsidR="002F1966" w:rsidRDefault="002F1966" w:rsidP="002F1966">
      <w:pPr>
        <w:pStyle w:val="BodyText"/>
        <w:spacing w:line="240" w:lineRule="auto"/>
      </w:pPr>
    </w:p>
    <w:p w14:paraId="6CABC8BA" w14:textId="77777777" w:rsidR="002F1966" w:rsidRDefault="002F1966" w:rsidP="002F1966">
      <w:pPr>
        <w:pStyle w:val="BodyText"/>
        <w:numPr>
          <w:ilvl w:val="0"/>
          <w:numId w:val="1"/>
        </w:numPr>
        <w:spacing w:after="120"/>
      </w:pPr>
      <w:r>
        <w:t>Mark the polarity near the 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F1966" w14:paraId="3166402E" w14:textId="77777777" w:rsidTr="00D37B25">
        <w:trPr>
          <w:jc w:val="center"/>
        </w:trPr>
        <w:tc>
          <w:tcPr>
            <w:tcW w:w="5409" w:type="dxa"/>
          </w:tcPr>
          <w:p w14:paraId="15407950" w14:textId="13BC2147" w:rsidR="002F1966" w:rsidRDefault="002F1966" w:rsidP="00D37B25">
            <w:pPr>
              <w:spacing w:after="40" w:line="360" w:lineRule="exact"/>
              <w:jc w:val="both"/>
            </w:pPr>
            <w:r>
              <w:t>Magnet polarity chosen from Fig. 1 is (P):</w:t>
            </w:r>
          </w:p>
        </w:tc>
        <w:tc>
          <w:tcPr>
            <w:tcW w:w="3609" w:type="dxa"/>
          </w:tcPr>
          <w:p w14:paraId="657AC1B6" w14:textId="581D07D5" w:rsidR="002F1966" w:rsidRDefault="000B2A16" w:rsidP="00D37B25">
            <w:pPr>
              <w:spacing w:after="40" w:line="360" w:lineRule="exact"/>
              <w:jc w:val="both"/>
            </w:pPr>
            <w:r>
              <w:t>P</w:t>
            </w:r>
          </w:p>
        </w:tc>
      </w:tr>
    </w:tbl>
    <w:p w14:paraId="3AB8EF1E" w14:textId="77777777" w:rsidR="002F1966" w:rsidRDefault="002F1966" w:rsidP="002F1966">
      <w:pPr>
        <w:pStyle w:val="BodyText"/>
      </w:pPr>
    </w:p>
    <w:p w14:paraId="63BA1389" w14:textId="31BFAFA1" w:rsidR="009323BE" w:rsidRDefault="009323BE" w:rsidP="00E462D2">
      <w:pPr>
        <w:pStyle w:val="BodyText"/>
        <w:numPr>
          <w:ilvl w:val="0"/>
          <w:numId w:val="1"/>
        </w:numPr>
        <w:spacing w:after="120"/>
      </w:pPr>
      <w:r>
        <w:t xml:space="preserve">Run the magnet up to </w:t>
      </w:r>
      <w:r w:rsidR="00143E01">
        <w:t>5</w:t>
      </w:r>
      <w:r>
        <w:t xml:space="preserve"> A for </w:t>
      </w:r>
      <w:r w:rsidR="00074970">
        <w:t>2</w:t>
      </w:r>
      <w:r>
        <w:t xml:space="preserve"> </w:t>
      </w:r>
      <w:r w:rsidR="00074970">
        <w:t>hours</w:t>
      </w:r>
      <w:r>
        <w:t xml:space="preserve"> to warm it up (magnet coil temperature).</w:t>
      </w:r>
      <w:r w:rsidR="00E462D2">
        <w:t xml:space="preserve"> Use a linear ramp rate of 1</w:t>
      </w:r>
      <w:r w:rsidR="00E462D2" w:rsidRPr="00406F50">
        <w:rPr>
          <w:color w:val="FF0000"/>
        </w:rPr>
        <w:t xml:space="preserve"> </w:t>
      </w:r>
      <w:r w:rsidR="00E462D2">
        <w:t>A/sec.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323BE" w14:paraId="7A798CF2" w14:textId="77777777" w:rsidTr="00804F8F">
        <w:trPr>
          <w:jc w:val="center"/>
        </w:trPr>
        <w:tc>
          <w:tcPr>
            <w:tcW w:w="5409" w:type="dxa"/>
          </w:tcPr>
          <w:p w14:paraId="748C4D1A" w14:textId="181A43C5" w:rsidR="009323BE" w:rsidRDefault="00143E01" w:rsidP="00804F8F">
            <w:pPr>
              <w:spacing w:after="40" w:line="360" w:lineRule="exact"/>
              <w:jc w:val="both"/>
            </w:pPr>
            <w:r>
              <w:t>Top of</w:t>
            </w:r>
            <w:r w:rsidR="00074970">
              <w:t xml:space="preserve"> Coil (°C)</w:t>
            </w:r>
          </w:p>
        </w:tc>
        <w:tc>
          <w:tcPr>
            <w:tcW w:w="3609" w:type="dxa"/>
          </w:tcPr>
          <w:p w14:paraId="4576D296" w14:textId="0379C86F" w:rsidR="009323BE" w:rsidRDefault="00186814" w:rsidP="00804F8F">
            <w:pPr>
              <w:spacing w:after="40" w:line="360" w:lineRule="exact"/>
              <w:jc w:val="right"/>
            </w:pPr>
            <w:r w:rsidRPr="00186814">
              <w:t>35.94</w:t>
            </w:r>
            <w:r>
              <w:t xml:space="preserve"> </w:t>
            </w:r>
            <w:r w:rsidR="00092856">
              <w:t>°C</w:t>
            </w:r>
          </w:p>
        </w:tc>
      </w:tr>
      <w:tr w:rsidR="009323BE" w14:paraId="17817404" w14:textId="77777777" w:rsidTr="00804F8F">
        <w:trPr>
          <w:jc w:val="center"/>
        </w:trPr>
        <w:tc>
          <w:tcPr>
            <w:tcW w:w="5409" w:type="dxa"/>
          </w:tcPr>
          <w:p w14:paraId="5605E0A7" w14:textId="159A5A8E" w:rsidR="009323BE" w:rsidRDefault="00074970" w:rsidP="00804F8F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14:paraId="3A883C63" w14:textId="19D9B320" w:rsidR="009323BE" w:rsidRDefault="00186814" w:rsidP="00804F8F">
            <w:pPr>
              <w:spacing w:after="40" w:line="360" w:lineRule="exact"/>
              <w:jc w:val="right"/>
            </w:pPr>
            <w:r>
              <w:t xml:space="preserve">28.42 </w:t>
            </w:r>
            <w:r w:rsidR="009323BE">
              <w:t>°C</w:t>
            </w:r>
          </w:p>
        </w:tc>
      </w:tr>
    </w:tbl>
    <w:p w14:paraId="02E906D3" w14:textId="77777777" w:rsidR="00B42B17" w:rsidRDefault="00B42B17" w:rsidP="00C01AD6">
      <w:pPr>
        <w:pStyle w:val="BodyText"/>
        <w:spacing w:after="120"/>
      </w:pPr>
    </w:p>
    <w:p w14:paraId="22EC3000" w14:textId="10D8258F" w:rsidR="004B3958" w:rsidRPr="007B7CE5" w:rsidRDefault="00737E37" w:rsidP="004B3958">
      <w:pPr>
        <w:pStyle w:val="BodyText"/>
        <w:numPr>
          <w:ilvl w:val="0"/>
          <w:numId w:val="1"/>
        </w:numPr>
        <w:spacing w:after="120"/>
      </w:pPr>
      <w:r>
        <w:t>Measure the</w:t>
      </w:r>
      <w:r w:rsidR="00423F2E">
        <w:t xml:space="preserve"> </w:t>
      </w:r>
      <w:r w:rsidR="00130BBB">
        <w:t>Bx,</w:t>
      </w:r>
      <w:r w:rsidR="00E015D7">
        <w:t xml:space="preserve"> By and Bz at 5 </w:t>
      </w:r>
      <w:r w:rsidR="00E67829">
        <w:t>amps</w:t>
      </w:r>
      <w:r w:rsidR="00B42B17">
        <w:t xml:space="preserve"> </w:t>
      </w:r>
      <w:r w:rsidR="00E015D7">
        <w:t>from</w:t>
      </w:r>
      <w:r w:rsidR="00477AD0">
        <w:t xml:space="preserve"> bobbin face, opposite the leads, </w:t>
      </w:r>
      <w:r w:rsidR="007607D3">
        <w:t xml:space="preserve">along the center line of the solenoid in 2 mm steps for </w:t>
      </w:r>
      <w:r w:rsidR="00C70F5E">
        <w:t>152 mm</w:t>
      </w:r>
      <w:r w:rsidR="00477AD0">
        <w:t xml:space="preserve"> from the bobbin face.</w:t>
      </w:r>
      <w:r w:rsidR="007607D3">
        <w:t xml:space="preserve"> </w:t>
      </w:r>
      <w:r w:rsidR="00C70F5E">
        <w:t xml:space="preserve">  </w:t>
      </w:r>
      <w:r w:rsidR="00E67829">
        <w:t>Repeat the measurement at 0 amps.</w:t>
      </w:r>
      <w:r w:rsidR="1061FFAC">
        <w:t xml:space="preserve"> See green line below.</w:t>
      </w:r>
    </w:p>
    <w:p w14:paraId="50F68B14" w14:textId="64008E9D" w:rsidR="638A301D" w:rsidRDefault="638A301D" w:rsidP="638A301D">
      <w:pPr>
        <w:pStyle w:val="BodyText"/>
        <w:spacing w:after="120"/>
      </w:pPr>
    </w:p>
    <w:p w14:paraId="367D9570" w14:textId="6AFC68CF" w:rsidR="1061FFAC" w:rsidRDefault="1061FFAC" w:rsidP="638A301D">
      <w:pPr>
        <w:spacing w:after="120"/>
      </w:pPr>
      <w:r>
        <w:rPr>
          <w:noProof/>
        </w:rPr>
        <w:lastRenderedPageBreak/>
        <w:drawing>
          <wp:inline distT="0" distB="0" distL="0" distR="0" wp14:anchorId="3FAA8939" wp14:editId="3344F32A">
            <wp:extent cx="5943600" cy="3505200"/>
            <wp:effectExtent l="0" t="0" r="0" b="0"/>
            <wp:docPr id="147060328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60328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0"/>
        <w:gridCol w:w="4609"/>
      </w:tblGrid>
      <w:tr w:rsidR="002F1966" w14:paraId="41AA3D0E" w14:textId="77777777" w:rsidTr="00A45501">
        <w:trPr>
          <w:jc w:val="center"/>
        </w:trPr>
        <w:tc>
          <w:tcPr>
            <w:tcW w:w="4430" w:type="dxa"/>
          </w:tcPr>
          <w:p w14:paraId="59FA420C" w14:textId="27098B4D" w:rsidR="002F1966" w:rsidRDefault="002F1966" w:rsidP="00D37B25">
            <w:pPr>
              <w:spacing w:after="40" w:line="360" w:lineRule="exact"/>
              <w:jc w:val="both"/>
            </w:pPr>
            <w:r>
              <w:t xml:space="preserve">Filename of </w:t>
            </w:r>
            <w:r w:rsidR="00E67829">
              <w:t xml:space="preserve"> Bx,y,z vs Z </w:t>
            </w:r>
            <w:r>
              <w:t>data</w:t>
            </w:r>
            <w:r w:rsidR="00E67829">
              <w:t xml:space="preserve"> at 5 amps</w:t>
            </w:r>
            <w:r>
              <w:t>:</w:t>
            </w:r>
          </w:p>
        </w:tc>
        <w:tc>
          <w:tcPr>
            <w:tcW w:w="4609" w:type="dxa"/>
          </w:tcPr>
          <w:p w14:paraId="70C49C39" w14:textId="24C28DE4" w:rsidR="002F1966" w:rsidRDefault="00186814" w:rsidP="00D37B25">
            <w:pPr>
              <w:spacing w:after="40" w:line="360" w:lineRule="exact"/>
              <w:jc w:val="both"/>
            </w:pPr>
            <w:r w:rsidRPr="00186814">
              <w:t>bhxyzvsxyzdat.ru2</w:t>
            </w:r>
          </w:p>
        </w:tc>
      </w:tr>
      <w:tr w:rsidR="009B793B" w14:paraId="442970AB" w14:textId="77777777" w:rsidTr="00A45501">
        <w:trPr>
          <w:jc w:val="center"/>
        </w:trPr>
        <w:tc>
          <w:tcPr>
            <w:tcW w:w="4430" w:type="dxa"/>
          </w:tcPr>
          <w:p w14:paraId="3AF50FCA" w14:textId="0ABD6DCF" w:rsidR="009B793B" w:rsidRDefault="00E67829" w:rsidP="009B793B">
            <w:pPr>
              <w:spacing w:after="40" w:line="360" w:lineRule="exact"/>
              <w:jc w:val="both"/>
            </w:pPr>
            <w:r w:rsidRPr="00E67829">
              <w:t xml:space="preserve">Filename of  Bx,y,z vs Z data at </w:t>
            </w:r>
            <w:r>
              <w:t>0</w:t>
            </w:r>
            <w:r w:rsidRPr="00E67829">
              <w:t xml:space="preserve"> amps:</w:t>
            </w:r>
          </w:p>
        </w:tc>
        <w:tc>
          <w:tcPr>
            <w:tcW w:w="4609" w:type="dxa"/>
          </w:tcPr>
          <w:p w14:paraId="666B79B8" w14:textId="1AA4C116" w:rsidR="009B793B" w:rsidRDefault="00186814" w:rsidP="00D37B25">
            <w:pPr>
              <w:spacing w:after="40" w:line="360" w:lineRule="exact"/>
              <w:jc w:val="both"/>
            </w:pPr>
            <w:r w:rsidRPr="00186814">
              <w:t>bhxyzvsxyzdat.ru</w:t>
            </w:r>
            <w:r>
              <w:t>1</w:t>
            </w:r>
          </w:p>
        </w:tc>
      </w:tr>
    </w:tbl>
    <w:p w14:paraId="6531DDA5" w14:textId="77777777" w:rsidR="00171A52" w:rsidRDefault="00171A52">
      <w:pPr>
        <w:pStyle w:val="BodyText"/>
      </w:pPr>
    </w:p>
    <w:p w14:paraId="4510ECD1" w14:textId="6BA29D7E" w:rsidR="00406F50" w:rsidRPr="00E7528A" w:rsidRDefault="00406F50" w:rsidP="00406F50">
      <w:pPr>
        <w:pStyle w:val="BodyText"/>
        <w:numPr>
          <w:ilvl w:val="0"/>
          <w:numId w:val="1"/>
        </w:numPr>
        <w:spacing w:after="120"/>
      </w:pPr>
      <w:r>
        <w:t xml:space="preserve">Upon completion of tests, email URL of on-line data to </w:t>
      </w:r>
      <w:r w:rsidR="00A364AE">
        <w:t>Julian Merrick</w:t>
      </w:r>
      <w:r w:rsidR="00A51CFA">
        <w:t xml:space="preserve">. </w:t>
      </w:r>
      <w:r w:rsidR="00A51CFA" w:rsidRPr="00A51CFA">
        <w:t>Julian Merrick</w:t>
      </w:r>
      <w:r w:rsidR="00A51CFA">
        <w:t xml:space="preserve"> </w:t>
      </w:r>
      <w:r>
        <w:t>will determine if the magnet is accepted.  Upon acceptance of magnet, analysis data will be placed in on-line data folder.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475CD6" w14:paraId="76A0D6E5" w14:textId="77777777" w:rsidTr="00B91B85">
        <w:trPr>
          <w:jc w:val="center"/>
        </w:trPr>
        <w:tc>
          <w:tcPr>
            <w:tcW w:w="5409" w:type="dxa"/>
          </w:tcPr>
          <w:p w14:paraId="3559DAA7" w14:textId="77777777" w:rsidR="00475CD6" w:rsidRDefault="00406F50" w:rsidP="000674B0">
            <w:pPr>
              <w:spacing w:after="40" w:line="360" w:lineRule="exact"/>
              <w:jc w:val="both"/>
            </w:pPr>
            <w:r>
              <w:t>Magnet accepted and Analysis file(s) put into on-line data folder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609" w:type="dxa"/>
          </w:tcPr>
          <w:p w14:paraId="53261282" w14:textId="6904EF79" w:rsidR="00475CD6" w:rsidRDefault="00475CD6" w:rsidP="000674B0">
            <w:pPr>
              <w:spacing w:after="40" w:line="360" w:lineRule="exact"/>
              <w:jc w:val="both"/>
            </w:pPr>
          </w:p>
        </w:tc>
      </w:tr>
      <w:tr w:rsidR="00475CD6" w14:paraId="151E98B4" w14:textId="77777777" w:rsidTr="00B91B85">
        <w:trPr>
          <w:jc w:val="center"/>
        </w:trPr>
        <w:tc>
          <w:tcPr>
            <w:tcW w:w="5409" w:type="dxa"/>
          </w:tcPr>
          <w:p w14:paraId="13610EF2" w14:textId="77777777" w:rsidR="00475CD6" w:rsidRDefault="00475CD6" w:rsidP="000674B0">
            <w:pPr>
              <w:spacing w:after="40" w:line="360" w:lineRule="exact"/>
              <w:jc w:val="both"/>
            </w:pPr>
            <w:r>
              <w:t>Assigned beamline location (MAD-deck name):</w:t>
            </w:r>
          </w:p>
        </w:tc>
        <w:tc>
          <w:tcPr>
            <w:tcW w:w="3609" w:type="dxa"/>
          </w:tcPr>
          <w:p w14:paraId="0D872838" w14:textId="1D7926AD" w:rsidR="00475CD6" w:rsidRPr="0079398C" w:rsidRDefault="00F75481" w:rsidP="0079398C">
            <w:pPr>
              <w:spacing w:after="40" w:line="360" w:lineRule="exact"/>
              <w:jc w:val="center"/>
              <w:rPr>
                <w:b/>
              </w:rPr>
            </w:pPr>
            <w:r w:rsidRPr="00F75481">
              <w:t>SOL2BKB</w:t>
            </w:r>
          </w:p>
        </w:tc>
      </w:tr>
    </w:tbl>
    <w:p w14:paraId="51D4F93F" w14:textId="77777777" w:rsidR="00E7528A" w:rsidRDefault="00E7528A" w:rsidP="0071675D">
      <w:pPr>
        <w:pStyle w:val="BodyText"/>
      </w:pPr>
    </w:p>
    <w:sectPr w:rsidR="00E7528A">
      <w:headerReference w:type="default" r:id="rId10"/>
      <w:pgSz w:w="12240" w:h="15840"/>
      <w:pgMar w:top="1440" w:right="108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FBECA" w14:textId="77777777" w:rsidR="00146A57" w:rsidRDefault="00146A57">
      <w:r>
        <w:separator/>
      </w:r>
    </w:p>
  </w:endnote>
  <w:endnote w:type="continuationSeparator" w:id="0">
    <w:p w14:paraId="301F467C" w14:textId="77777777" w:rsidR="00146A57" w:rsidRDefault="0014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D777A" w14:textId="77777777" w:rsidR="00146A57" w:rsidRDefault="00146A57">
      <w:r>
        <w:separator/>
      </w:r>
    </w:p>
  </w:footnote>
  <w:footnote w:type="continuationSeparator" w:id="0">
    <w:p w14:paraId="43F93AF8" w14:textId="77777777" w:rsidR="00146A57" w:rsidRDefault="00146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8" w:type="dxa"/>
      <w:tblInd w:w="-72" w:type="dxa"/>
      <w:tblLook w:val="0000" w:firstRow="0" w:lastRow="0" w:firstColumn="0" w:lastColumn="0" w:noHBand="0" w:noVBand="0"/>
    </w:tblPr>
    <w:tblGrid>
      <w:gridCol w:w="3053"/>
      <w:gridCol w:w="3098"/>
      <w:gridCol w:w="3557"/>
    </w:tblGrid>
    <w:tr w:rsidR="00650D68" w:rsidRPr="00BC6213" w14:paraId="3F585EF9" w14:textId="77777777" w:rsidTr="001A6E62">
      <w:trPr>
        <w:trHeight w:val="1001"/>
      </w:trPr>
      <w:tc>
        <w:tcPr>
          <w:tcW w:w="3053" w:type="dxa"/>
          <w:vAlign w:val="center"/>
        </w:tcPr>
        <w:p w14:paraId="0566A771" w14:textId="77777777" w:rsidR="00650D68" w:rsidRPr="00825F9F" w:rsidRDefault="00D805B0" w:rsidP="00825F9F">
          <w:pPr>
            <w:rPr>
              <w:rFonts w:ascii="Calibri" w:eastAsia="Calibri" w:hAnsi="Calibri" w:cs="Arial"/>
              <w:sz w:val="22"/>
              <w:szCs w:val="22"/>
            </w:rPr>
          </w:pPr>
          <w:r w:rsidRPr="00825F9F">
            <w:rPr>
              <w:rFonts w:ascii="Calibri" w:eastAsia="Calibri" w:hAnsi="Calibri" w:cs="Arial"/>
              <w:noProof/>
              <w:sz w:val="22"/>
              <w:szCs w:val="22"/>
            </w:rPr>
            <w:drawing>
              <wp:inline distT="0" distB="0" distL="0" distR="0" wp14:anchorId="2D05C069" wp14:editId="50B33564">
                <wp:extent cx="1551305" cy="569595"/>
                <wp:effectExtent l="0" t="0" r="0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681" b="153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30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8" w:type="dxa"/>
          <w:vAlign w:val="center"/>
        </w:tcPr>
        <w:p w14:paraId="4E325B2A" w14:textId="77777777" w:rsidR="00650D68" w:rsidRPr="00825F9F" w:rsidRDefault="00650D68" w:rsidP="00825F9F">
          <w:pPr>
            <w:rPr>
              <w:rFonts w:ascii="Calibri" w:eastAsia="Calibri" w:hAnsi="Calibri" w:cs="Arial"/>
              <w:sz w:val="22"/>
              <w:szCs w:val="22"/>
            </w:rPr>
          </w:pPr>
        </w:p>
      </w:tc>
      <w:tc>
        <w:tcPr>
          <w:tcW w:w="3557" w:type="dxa"/>
          <w:vAlign w:val="center"/>
        </w:tcPr>
        <w:p w14:paraId="7CE02E2D" w14:textId="77777777" w:rsidR="00650D68" w:rsidRPr="00825F9F" w:rsidRDefault="00D805B0" w:rsidP="00825F9F">
          <w:pPr>
            <w:ind w:right="-2232"/>
            <w:rPr>
              <w:rFonts w:ascii="Calibri" w:eastAsia="Calibri" w:hAnsi="Calibri" w:cs="Arial"/>
              <w:sz w:val="22"/>
              <w:szCs w:val="22"/>
            </w:rPr>
          </w:pPr>
          <w:r w:rsidRPr="00825F9F">
            <w:rPr>
              <w:rFonts w:ascii="Calibri" w:eastAsia="Calibri" w:hAnsi="Calibri" w:cs="Arial"/>
              <w:b/>
              <w:noProof/>
              <w:sz w:val="22"/>
              <w:szCs w:val="22"/>
            </w:rPr>
            <w:drawing>
              <wp:inline distT="0" distB="0" distL="0" distR="0" wp14:anchorId="06140E7B" wp14:editId="4A7C2D4B">
                <wp:extent cx="1716405" cy="352425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640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403C37" w14:textId="77777777" w:rsidR="000674B0" w:rsidRDefault="000674B0" w:rsidP="00650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DF744C1"/>
    <w:multiLevelType w:val="hybridMultilevel"/>
    <w:tmpl w:val="AC76AA98"/>
    <w:lvl w:ilvl="0" w:tplc="4D2E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7E03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E23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C289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2239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32E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4A82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8459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B44B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7013955">
    <w:abstractNumId w:val="0"/>
  </w:num>
  <w:num w:numId="2" w16cid:durableId="746418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B6F"/>
    <w:rsid w:val="000017D3"/>
    <w:rsid w:val="00002A0C"/>
    <w:rsid w:val="00012127"/>
    <w:rsid w:val="00014B9B"/>
    <w:rsid w:val="0002411B"/>
    <w:rsid w:val="00033F4D"/>
    <w:rsid w:val="00042330"/>
    <w:rsid w:val="00054130"/>
    <w:rsid w:val="00063B27"/>
    <w:rsid w:val="000674B0"/>
    <w:rsid w:val="0007098C"/>
    <w:rsid w:val="00074970"/>
    <w:rsid w:val="00076A28"/>
    <w:rsid w:val="000831A1"/>
    <w:rsid w:val="0008370F"/>
    <w:rsid w:val="0008691B"/>
    <w:rsid w:val="00092856"/>
    <w:rsid w:val="000A4E45"/>
    <w:rsid w:val="000B1ADC"/>
    <w:rsid w:val="000B2A16"/>
    <w:rsid w:val="000B3D89"/>
    <w:rsid w:val="000D2D6C"/>
    <w:rsid w:val="000D3AFA"/>
    <w:rsid w:val="000D63F2"/>
    <w:rsid w:val="000E6122"/>
    <w:rsid w:val="000E790E"/>
    <w:rsid w:val="000F0A3D"/>
    <w:rsid w:val="000F4DFF"/>
    <w:rsid w:val="000F5C8E"/>
    <w:rsid w:val="00100D4C"/>
    <w:rsid w:val="001013A6"/>
    <w:rsid w:val="00102E54"/>
    <w:rsid w:val="00112DFB"/>
    <w:rsid w:val="00114421"/>
    <w:rsid w:val="00115FAE"/>
    <w:rsid w:val="00117CFC"/>
    <w:rsid w:val="00122317"/>
    <w:rsid w:val="00122B72"/>
    <w:rsid w:val="00130BBB"/>
    <w:rsid w:val="0013577B"/>
    <w:rsid w:val="00141EA2"/>
    <w:rsid w:val="00143E01"/>
    <w:rsid w:val="00146A57"/>
    <w:rsid w:val="001640F8"/>
    <w:rsid w:val="00171A52"/>
    <w:rsid w:val="00186814"/>
    <w:rsid w:val="001A2EA5"/>
    <w:rsid w:val="001A62A3"/>
    <w:rsid w:val="001A6E62"/>
    <w:rsid w:val="001B3D19"/>
    <w:rsid w:val="001C073A"/>
    <w:rsid w:val="001D51ED"/>
    <w:rsid w:val="001E09C5"/>
    <w:rsid w:val="001E1668"/>
    <w:rsid w:val="001E3EE7"/>
    <w:rsid w:val="001E7C92"/>
    <w:rsid w:val="001F2BBE"/>
    <w:rsid w:val="001F3665"/>
    <w:rsid w:val="00200CB7"/>
    <w:rsid w:val="002063D5"/>
    <w:rsid w:val="002109A3"/>
    <w:rsid w:val="00213B92"/>
    <w:rsid w:val="00220344"/>
    <w:rsid w:val="0023049E"/>
    <w:rsid w:val="002361BB"/>
    <w:rsid w:val="002534F4"/>
    <w:rsid w:val="00253BF7"/>
    <w:rsid w:val="002559D6"/>
    <w:rsid w:val="00261FBD"/>
    <w:rsid w:val="002622B4"/>
    <w:rsid w:val="002702E5"/>
    <w:rsid w:val="00271753"/>
    <w:rsid w:val="00272071"/>
    <w:rsid w:val="00277FFD"/>
    <w:rsid w:val="00283B6A"/>
    <w:rsid w:val="002844B4"/>
    <w:rsid w:val="002867FE"/>
    <w:rsid w:val="0029255D"/>
    <w:rsid w:val="0029391F"/>
    <w:rsid w:val="002A033D"/>
    <w:rsid w:val="002A3160"/>
    <w:rsid w:val="002A6113"/>
    <w:rsid w:val="002B68CD"/>
    <w:rsid w:val="002D1FFC"/>
    <w:rsid w:val="002D5CE0"/>
    <w:rsid w:val="002E385E"/>
    <w:rsid w:val="002E5EE3"/>
    <w:rsid w:val="002F05A0"/>
    <w:rsid w:val="002F1966"/>
    <w:rsid w:val="002F1A8D"/>
    <w:rsid w:val="002F551E"/>
    <w:rsid w:val="003009BB"/>
    <w:rsid w:val="00301432"/>
    <w:rsid w:val="00303827"/>
    <w:rsid w:val="00303FDF"/>
    <w:rsid w:val="0030468D"/>
    <w:rsid w:val="00305544"/>
    <w:rsid w:val="0030655B"/>
    <w:rsid w:val="003119FF"/>
    <w:rsid w:val="00311B75"/>
    <w:rsid w:val="00315080"/>
    <w:rsid w:val="00315BBB"/>
    <w:rsid w:val="00320851"/>
    <w:rsid w:val="00326C02"/>
    <w:rsid w:val="0032738D"/>
    <w:rsid w:val="00335116"/>
    <w:rsid w:val="00343254"/>
    <w:rsid w:val="003437C6"/>
    <w:rsid w:val="00351902"/>
    <w:rsid w:val="00363D55"/>
    <w:rsid w:val="003645D0"/>
    <w:rsid w:val="00373E1A"/>
    <w:rsid w:val="003807DD"/>
    <w:rsid w:val="00380DA7"/>
    <w:rsid w:val="00380F1B"/>
    <w:rsid w:val="003854F3"/>
    <w:rsid w:val="00386242"/>
    <w:rsid w:val="003919FB"/>
    <w:rsid w:val="003924AA"/>
    <w:rsid w:val="0039548A"/>
    <w:rsid w:val="003A0E0F"/>
    <w:rsid w:val="003B5D32"/>
    <w:rsid w:val="003C24E9"/>
    <w:rsid w:val="003C4F57"/>
    <w:rsid w:val="003D0E79"/>
    <w:rsid w:val="003D19E3"/>
    <w:rsid w:val="003D2E84"/>
    <w:rsid w:val="003D677F"/>
    <w:rsid w:val="003E0C63"/>
    <w:rsid w:val="003E3A40"/>
    <w:rsid w:val="003F5D28"/>
    <w:rsid w:val="003F613B"/>
    <w:rsid w:val="00400D02"/>
    <w:rsid w:val="00406F50"/>
    <w:rsid w:val="004102D3"/>
    <w:rsid w:val="00423F2E"/>
    <w:rsid w:val="004343E6"/>
    <w:rsid w:val="00435B3D"/>
    <w:rsid w:val="0044247E"/>
    <w:rsid w:val="004436AA"/>
    <w:rsid w:val="00445C6C"/>
    <w:rsid w:val="00447196"/>
    <w:rsid w:val="00453865"/>
    <w:rsid w:val="004641E6"/>
    <w:rsid w:val="00464251"/>
    <w:rsid w:val="00475008"/>
    <w:rsid w:val="00475CD6"/>
    <w:rsid w:val="00477AD0"/>
    <w:rsid w:val="004A5275"/>
    <w:rsid w:val="004B3958"/>
    <w:rsid w:val="004B3A6B"/>
    <w:rsid w:val="004C1F4F"/>
    <w:rsid w:val="004C4D6F"/>
    <w:rsid w:val="004C76C4"/>
    <w:rsid w:val="004E28EB"/>
    <w:rsid w:val="004E597F"/>
    <w:rsid w:val="004E6277"/>
    <w:rsid w:val="004E721E"/>
    <w:rsid w:val="004F31FA"/>
    <w:rsid w:val="004F66BE"/>
    <w:rsid w:val="00501471"/>
    <w:rsid w:val="00503209"/>
    <w:rsid w:val="0050638C"/>
    <w:rsid w:val="00506E15"/>
    <w:rsid w:val="00513C68"/>
    <w:rsid w:val="00514535"/>
    <w:rsid w:val="00516431"/>
    <w:rsid w:val="0052320A"/>
    <w:rsid w:val="00530DFC"/>
    <w:rsid w:val="00534C5C"/>
    <w:rsid w:val="00535BBE"/>
    <w:rsid w:val="00567F98"/>
    <w:rsid w:val="00577515"/>
    <w:rsid w:val="00593625"/>
    <w:rsid w:val="0059371C"/>
    <w:rsid w:val="005A4B6F"/>
    <w:rsid w:val="005A4F4B"/>
    <w:rsid w:val="005B46B4"/>
    <w:rsid w:val="005B7DF9"/>
    <w:rsid w:val="005D22F6"/>
    <w:rsid w:val="005E0985"/>
    <w:rsid w:val="005F122A"/>
    <w:rsid w:val="005F3DEB"/>
    <w:rsid w:val="00600C6F"/>
    <w:rsid w:val="00607FCC"/>
    <w:rsid w:val="00610FEA"/>
    <w:rsid w:val="00614FC2"/>
    <w:rsid w:val="00616560"/>
    <w:rsid w:val="00625C9A"/>
    <w:rsid w:val="0064076F"/>
    <w:rsid w:val="00640EC4"/>
    <w:rsid w:val="00641372"/>
    <w:rsid w:val="006454A1"/>
    <w:rsid w:val="00650D68"/>
    <w:rsid w:val="00651C61"/>
    <w:rsid w:val="00672240"/>
    <w:rsid w:val="0067556E"/>
    <w:rsid w:val="00680959"/>
    <w:rsid w:val="00685DDA"/>
    <w:rsid w:val="00693A4A"/>
    <w:rsid w:val="00697400"/>
    <w:rsid w:val="006A0AFD"/>
    <w:rsid w:val="006A47DB"/>
    <w:rsid w:val="006A5A51"/>
    <w:rsid w:val="006B3593"/>
    <w:rsid w:val="006C69A2"/>
    <w:rsid w:val="006E0A41"/>
    <w:rsid w:val="006F1394"/>
    <w:rsid w:val="007010D0"/>
    <w:rsid w:val="00704BB4"/>
    <w:rsid w:val="00705734"/>
    <w:rsid w:val="00707D47"/>
    <w:rsid w:val="0071675D"/>
    <w:rsid w:val="00716D48"/>
    <w:rsid w:val="007178B3"/>
    <w:rsid w:val="00723D55"/>
    <w:rsid w:val="00725954"/>
    <w:rsid w:val="007379D3"/>
    <w:rsid w:val="00737E37"/>
    <w:rsid w:val="0074279D"/>
    <w:rsid w:val="00742FA2"/>
    <w:rsid w:val="00747C63"/>
    <w:rsid w:val="00756306"/>
    <w:rsid w:val="00757452"/>
    <w:rsid w:val="007607D3"/>
    <w:rsid w:val="00762E33"/>
    <w:rsid w:val="00763252"/>
    <w:rsid w:val="00764306"/>
    <w:rsid w:val="007665CF"/>
    <w:rsid w:val="007665FB"/>
    <w:rsid w:val="00772381"/>
    <w:rsid w:val="00773D1A"/>
    <w:rsid w:val="007765AD"/>
    <w:rsid w:val="00777F83"/>
    <w:rsid w:val="0079398C"/>
    <w:rsid w:val="007B2D93"/>
    <w:rsid w:val="007B3FF2"/>
    <w:rsid w:val="007B511F"/>
    <w:rsid w:val="007B6941"/>
    <w:rsid w:val="007B7CE5"/>
    <w:rsid w:val="007C0840"/>
    <w:rsid w:val="007C22A8"/>
    <w:rsid w:val="007C41C5"/>
    <w:rsid w:val="007C4EB0"/>
    <w:rsid w:val="007D06BF"/>
    <w:rsid w:val="007D6A68"/>
    <w:rsid w:val="007D7E26"/>
    <w:rsid w:val="007E0235"/>
    <w:rsid w:val="007E18A9"/>
    <w:rsid w:val="007E1FE9"/>
    <w:rsid w:val="007E2F07"/>
    <w:rsid w:val="007E39FC"/>
    <w:rsid w:val="007E5109"/>
    <w:rsid w:val="007F5644"/>
    <w:rsid w:val="007F62FC"/>
    <w:rsid w:val="0080131E"/>
    <w:rsid w:val="00813D85"/>
    <w:rsid w:val="00814349"/>
    <w:rsid w:val="00817104"/>
    <w:rsid w:val="00823E8A"/>
    <w:rsid w:val="00825F9F"/>
    <w:rsid w:val="00840AB1"/>
    <w:rsid w:val="00842ED4"/>
    <w:rsid w:val="00842F83"/>
    <w:rsid w:val="00843CA3"/>
    <w:rsid w:val="00843ECB"/>
    <w:rsid w:val="008544A1"/>
    <w:rsid w:val="00856CBA"/>
    <w:rsid w:val="0086243A"/>
    <w:rsid w:val="008639B8"/>
    <w:rsid w:val="00865E49"/>
    <w:rsid w:val="00881595"/>
    <w:rsid w:val="00885FC1"/>
    <w:rsid w:val="008A2282"/>
    <w:rsid w:val="008A5FBE"/>
    <w:rsid w:val="008C202D"/>
    <w:rsid w:val="008C3C19"/>
    <w:rsid w:val="008C7F2B"/>
    <w:rsid w:val="008D0EAD"/>
    <w:rsid w:val="008D1363"/>
    <w:rsid w:val="008D154D"/>
    <w:rsid w:val="008D1897"/>
    <w:rsid w:val="008D1FA1"/>
    <w:rsid w:val="008D2691"/>
    <w:rsid w:val="008E0D0E"/>
    <w:rsid w:val="008F5354"/>
    <w:rsid w:val="008F7DE2"/>
    <w:rsid w:val="00902C91"/>
    <w:rsid w:val="00904DA3"/>
    <w:rsid w:val="00910749"/>
    <w:rsid w:val="009130A9"/>
    <w:rsid w:val="00927FCC"/>
    <w:rsid w:val="009323BE"/>
    <w:rsid w:val="0093369A"/>
    <w:rsid w:val="00935D1E"/>
    <w:rsid w:val="00944125"/>
    <w:rsid w:val="00962644"/>
    <w:rsid w:val="00962684"/>
    <w:rsid w:val="009631C9"/>
    <w:rsid w:val="0096555A"/>
    <w:rsid w:val="009679E6"/>
    <w:rsid w:val="00975201"/>
    <w:rsid w:val="00991B45"/>
    <w:rsid w:val="009955D0"/>
    <w:rsid w:val="00997F79"/>
    <w:rsid w:val="009A1945"/>
    <w:rsid w:val="009B793B"/>
    <w:rsid w:val="009B7B12"/>
    <w:rsid w:val="009C788C"/>
    <w:rsid w:val="009D0618"/>
    <w:rsid w:val="009D0BF9"/>
    <w:rsid w:val="009D487E"/>
    <w:rsid w:val="009D74F3"/>
    <w:rsid w:val="009E15E4"/>
    <w:rsid w:val="009E683F"/>
    <w:rsid w:val="009F0598"/>
    <w:rsid w:val="009F2E6B"/>
    <w:rsid w:val="009F7052"/>
    <w:rsid w:val="00A02D8C"/>
    <w:rsid w:val="00A05472"/>
    <w:rsid w:val="00A364AE"/>
    <w:rsid w:val="00A3722A"/>
    <w:rsid w:val="00A405F0"/>
    <w:rsid w:val="00A44D07"/>
    <w:rsid w:val="00A45501"/>
    <w:rsid w:val="00A47665"/>
    <w:rsid w:val="00A51CFA"/>
    <w:rsid w:val="00A53FA7"/>
    <w:rsid w:val="00A542A8"/>
    <w:rsid w:val="00A56CA6"/>
    <w:rsid w:val="00A60FF5"/>
    <w:rsid w:val="00A66847"/>
    <w:rsid w:val="00A67F7F"/>
    <w:rsid w:val="00A75755"/>
    <w:rsid w:val="00A75D5F"/>
    <w:rsid w:val="00A81EAB"/>
    <w:rsid w:val="00A9267C"/>
    <w:rsid w:val="00A96B7B"/>
    <w:rsid w:val="00AA191D"/>
    <w:rsid w:val="00AA7231"/>
    <w:rsid w:val="00AB52CB"/>
    <w:rsid w:val="00AB5BA6"/>
    <w:rsid w:val="00AC1713"/>
    <w:rsid w:val="00AC2157"/>
    <w:rsid w:val="00AC5106"/>
    <w:rsid w:val="00AC5116"/>
    <w:rsid w:val="00AD3712"/>
    <w:rsid w:val="00AD50B5"/>
    <w:rsid w:val="00AD69A2"/>
    <w:rsid w:val="00AD6FBE"/>
    <w:rsid w:val="00AE1761"/>
    <w:rsid w:val="00AE3D12"/>
    <w:rsid w:val="00AF2020"/>
    <w:rsid w:val="00AF5CD9"/>
    <w:rsid w:val="00B03016"/>
    <w:rsid w:val="00B122D5"/>
    <w:rsid w:val="00B172AF"/>
    <w:rsid w:val="00B247FB"/>
    <w:rsid w:val="00B30DCC"/>
    <w:rsid w:val="00B363B5"/>
    <w:rsid w:val="00B42B17"/>
    <w:rsid w:val="00B50BDD"/>
    <w:rsid w:val="00B5224E"/>
    <w:rsid w:val="00B56492"/>
    <w:rsid w:val="00B65F74"/>
    <w:rsid w:val="00B66678"/>
    <w:rsid w:val="00B70021"/>
    <w:rsid w:val="00B74A3B"/>
    <w:rsid w:val="00B833E5"/>
    <w:rsid w:val="00B91B85"/>
    <w:rsid w:val="00B92034"/>
    <w:rsid w:val="00B97A02"/>
    <w:rsid w:val="00BA7DDC"/>
    <w:rsid w:val="00BB3D04"/>
    <w:rsid w:val="00BB5C58"/>
    <w:rsid w:val="00BB6E07"/>
    <w:rsid w:val="00BC466D"/>
    <w:rsid w:val="00BD18C6"/>
    <w:rsid w:val="00BD40C0"/>
    <w:rsid w:val="00BD43D1"/>
    <w:rsid w:val="00BD44C9"/>
    <w:rsid w:val="00BD660B"/>
    <w:rsid w:val="00BE57F3"/>
    <w:rsid w:val="00BE6B85"/>
    <w:rsid w:val="00BE7342"/>
    <w:rsid w:val="00BF14E7"/>
    <w:rsid w:val="00BF461A"/>
    <w:rsid w:val="00BF48BC"/>
    <w:rsid w:val="00BF5800"/>
    <w:rsid w:val="00C0005E"/>
    <w:rsid w:val="00C01AD6"/>
    <w:rsid w:val="00C043ED"/>
    <w:rsid w:val="00C10E84"/>
    <w:rsid w:val="00C14980"/>
    <w:rsid w:val="00C24E1C"/>
    <w:rsid w:val="00C27DBB"/>
    <w:rsid w:val="00C27EC9"/>
    <w:rsid w:val="00C40BE3"/>
    <w:rsid w:val="00C42FA2"/>
    <w:rsid w:val="00C44434"/>
    <w:rsid w:val="00C520F9"/>
    <w:rsid w:val="00C543A4"/>
    <w:rsid w:val="00C54895"/>
    <w:rsid w:val="00C54A0B"/>
    <w:rsid w:val="00C56934"/>
    <w:rsid w:val="00C634BA"/>
    <w:rsid w:val="00C67A2B"/>
    <w:rsid w:val="00C67BB2"/>
    <w:rsid w:val="00C70F5E"/>
    <w:rsid w:val="00C70F7A"/>
    <w:rsid w:val="00C766A3"/>
    <w:rsid w:val="00C82D22"/>
    <w:rsid w:val="00CA2F99"/>
    <w:rsid w:val="00CB18D6"/>
    <w:rsid w:val="00CB2C1A"/>
    <w:rsid w:val="00CB56A9"/>
    <w:rsid w:val="00CC0227"/>
    <w:rsid w:val="00CC36EB"/>
    <w:rsid w:val="00CE1D3C"/>
    <w:rsid w:val="00CF40E4"/>
    <w:rsid w:val="00CF63E9"/>
    <w:rsid w:val="00D014B7"/>
    <w:rsid w:val="00D1031B"/>
    <w:rsid w:val="00D12BB7"/>
    <w:rsid w:val="00D308DD"/>
    <w:rsid w:val="00D361D7"/>
    <w:rsid w:val="00D43D6F"/>
    <w:rsid w:val="00D4419D"/>
    <w:rsid w:val="00D46F29"/>
    <w:rsid w:val="00D5211A"/>
    <w:rsid w:val="00D5281D"/>
    <w:rsid w:val="00D53CA5"/>
    <w:rsid w:val="00D55334"/>
    <w:rsid w:val="00D71596"/>
    <w:rsid w:val="00D73841"/>
    <w:rsid w:val="00D75F88"/>
    <w:rsid w:val="00D76ADB"/>
    <w:rsid w:val="00D805B0"/>
    <w:rsid w:val="00D82E8B"/>
    <w:rsid w:val="00D8358F"/>
    <w:rsid w:val="00D93DDB"/>
    <w:rsid w:val="00D9596F"/>
    <w:rsid w:val="00DA1D04"/>
    <w:rsid w:val="00DA4D67"/>
    <w:rsid w:val="00DA7B2E"/>
    <w:rsid w:val="00DB16AB"/>
    <w:rsid w:val="00DB2D6F"/>
    <w:rsid w:val="00DB39C2"/>
    <w:rsid w:val="00DC56FB"/>
    <w:rsid w:val="00DD00AF"/>
    <w:rsid w:val="00DD4749"/>
    <w:rsid w:val="00DF0C3E"/>
    <w:rsid w:val="00DF3D9B"/>
    <w:rsid w:val="00E00F1C"/>
    <w:rsid w:val="00E015D7"/>
    <w:rsid w:val="00E067F6"/>
    <w:rsid w:val="00E148CB"/>
    <w:rsid w:val="00E2237C"/>
    <w:rsid w:val="00E25C8F"/>
    <w:rsid w:val="00E27FA8"/>
    <w:rsid w:val="00E362C8"/>
    <w:rsid w:val="00E3754A"/>
    <w:rsid w:val="00E41B33"/>
    <w:rsid w:val="00E42F63"/>
    <w:rsid w:val="00E462D2"/>
    <w:rsid w:val="00E67829"/>
    <w:rsid w:val="00E7528A"/>
    <w:rsid w:val="00E80AE8"/>
    <w:rsid w:val="00E85F65"/>
    <w:rsid w:val="00EA29A3"/>
    <w:rsid w:val="00EA3517"/>
    <w:rsid w:val="00EA441E"/>
    <w:rsid w:val="00EB0D26"/>
    <w:rsid w:val="00EB0E0A"/>
    <w:rsid w:val="00EB46DD"/>
    <w:rsid w:val="00EC76E6"/>
    <w:rsid w:val="00ED0BBA"/>
    <w:rsid w:val="00ED0F13"/>
    <w:rsid w:val="00EE624A"/>
    <w:rsid w:val="00EF004B"/>
    <w:rsid w:val="00F04776"/>
    <w:rsid w:val="00F11B3B"/>
    <w:rsid w:val="00F16478"/>
    <w:rsid w:val="00F16BAA"/>
    <w:rsid w:val="00F17819"/>
    <w:rsid w:val="00F233D5"/>
    <w:rsid w:val="00F30929"/>
    <w:rsid w:val="00F35DB3"/>
    <w:rsid w:val="00F40F17"/>
    <w:rsid w:val="00F4234F"/>
    <w:rsid w:val="00F4356A"/>
    <w:rsid w:val="00F43BE0"/>
    <w:rsid w:val="00F43D05"/>
    <w:rsid w:val="00F4437B"/>
    <w:rsid w:val="00F46901"/>
    <w:rsid w:val="00F504F6"/>
    <w:rsid w:val="00F51A15"/>
    <w:rsid w:val="00F56F0E"/>
    <w:rsid w:val="00F61091"/>
    <w:rsid w:val="00F75481"/>
    <w:rsid w:val="00F809FA"/>
    <w:rsid w:val="00F8405A"/>
    <w:rsid w:val="00F90DEF"/>
    <w:rsid w:val="00F95116"/>
    <w:rsid w:val="00FA0567"/>
    <w:rsid w:val="00FA7C23"/>
    <w:rsid w:val="00FB523E"/>
    <w:rsid w:val="00FB7813"/>
    <w:rsid w:val="00FC1062"/>
    <w:rsid w:val="00FD3DAE"/>
    <w:rsid w:val="00FF5B16"/>
    <w:rsid w:val="1061FFAC"/>
    <w:rsid w:val="638A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0A72F"/>
  <w15:docId w15:val="{7AFD4EB9-A4E4-4B6D-AD31-727EB5BB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MS Mincho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pPr>
      <w:autoSpaceDE w:val="0"/>
      <w:autoSpaceDN w:val="0"/>
      <w:spacing w:line="300" w:lineRule="exact"/>
      <w:jc w:val="both"/>
    </w:pPr>
    <w:rPr>
      <w:rFonts w:eastAsia="MS Mincho"/>
    </w:rPr>
  </w:style>
  <w:style w:type="paragraph" w:styleId="DocumentMap">
    <w:name w:val="Document Map"/>
    <w:basedOn w:val="Normal"/>
    <w:semiHidden/>
    <w:rsid w:val="005A4B6F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aliases w:val="CDMO-Table Grid"/>
    <w:basedOn w:val="TableNormal"/>
    <w:rsid w:val="00650D6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935D1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935D1E"/>
    <w:rPr>
      <w:rFonts w:ascii="Calibri" w:eastAsia="Calibri" w:hAnsi="Calibri"/>
      <w:sz w:val="22"/>
      <w:szCs w:val="21"/>
    </w:rPr>
  </w:style>
  <w:style w:type="paragraph" w:customStyle="1" w:styleId="TableContents">
    <w:name w:val="Table Contents"/>
    <w:basedOn w:val="Normal"/>
    <w:rsid w:val="00F51A15"/>
    <w:pPr>
      <w:widowControl w:val="0"/>
      <w:suppressLineNumbers/>
      <w:suppressAutoHyphens/>
    </w:pPr>
    <w:rPr>
      <w:rFonts w:cs="Times"/>
      <w:lang w:eastAsia="ar-SA"/>
    </w:rPr>
  </w:style>
  <w:style w:type="character" w:customStyle="1" w:styleId="BodyTextChar">
    <w:name w:val="Body Text Char"/>
    <w:basedOn w:val="DefaultParagraphFont"/>
    <w:link w:val="BodyText"/>
    <w:rsid w:val="002F1966"/>
    <w:rPr>
      <w:rFonts w:eastAsia="MS Minch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CC209-AC42-4391-8508-57DDEBE1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SLAC Magnetic Measurements Traveler for LCLS Injector and Linac Magnets</vt:lpstr>
    </vt:vector>
  </TitlesOfParts>
  <Company>SLAC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SLAC Magnetic Measurements Traveler for LCLS Injector and Linac Magnets</dc:title>
  <dc:creator>Roger Carr</dc:creator>
  <cp:lastModifiedBy>Anderson, Scott D.</cp:lastModifiedBy>
  <cp:revision>32</cp:revision>
  <cp:lastPrinted>2006-09-26T22:53:00Z</cp:lastPrinted>
  <dcterms:created xsi:type="dcterms:W3CDTF">2025-08-25T23:45:00Z</dcterms:created>
  <dcterms:modified xsi:type="dcterms:W3CDTF">2025-09-17T18:24:00Z</dcterms:modified>
</cp:coreProperties>
</file>