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3A083B">
        <w:rPr>
          <w:rFonts w:ascii="Calibri" w:hAnsi="Calibri" w:cs="Arial"/>
          <w:b/>
          <w:sz w:val="28"/>
          <w:szCs w:val="28"/>
        </w:rPr>
        <w:t>-344-112-0</w:t>
      </w:r>
      <w:r w:rsidR="00024773">
        <w:rPr>
          <w:rFonts w:ascii="Calibri" w:hAnsi="Calibri" w:cs="Arial"/>
          <w:b/>
          <w:sz w:val="28"/>
          <w:szCs w:val="28"/>
        </w:rPr>
        <w:t>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3A083B">
        <w:t>5</w:t>
      </w:r>
      <w:r w:rsidR="00042330">
        <w:t xml:space="preserve"> of these</w:t>
      </w:r>
      <w:r>
        <w:t xml:space="preserve"> </w:t>
      </w:r>
      <w:r w:rsidR="00614FC2">
        <w:t>magnet</w:t>
      </w:r>
      <w:r w:rsidR="00042330">
        <w:t>s</w:t>
      </w:r>
      <w:r w:rsidR="006A5A51">
        <w:t xml:space="preserve"> needed for the LCLS-II</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B55F3C">
        <w:t>SA-34</w:t>
      </w:r>
      <w:r w:rsidR="00A500DF">
        <w:t>4-</w:t>
      </w:r>
      <w:r w:rsidR="00024773">
        <w:t>112-08</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38608E">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38608E">
        <w:trPr>
          <w:trHeight w:val="300"/>
        </w:trPr>
        <w:tc>
          <w:tcPr>
            <w:tcW w:w="1800" w:type="dxa"/>
            <w:noWrap/>
          </w:tcPr>
          <w:p w:rsidR="004E6A61" w:rsidRPr="00D20941" w:rsidRDefault="0038608E" w:rsidP="007B155E">
            <w:pPr>
              <w:jc w:val="center"/>
            </w:pPr>
            <w:r>
              <w:t>QL3P</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3E0DB1" w:rsidP="007B155E">
            <w:pPr>
              <w:spacing w:after="120" w:line="300" w:lineRule="exact"/>
              <w:jc w:val="center"/>
            </w:pPr>
            <w:r>
              <w:t>4239</w:t>
            </w:r>
          </w:p>
        </w:tc>
        <w:tc>
          <w:tcPr>
            <w:tcW w:w="992" w:type="dxa"/>
            <w:noWrap/>
          </w:tcPr>
          <w:p w:rsidR="004E6A61" w:rsidRPr="00B3655A" w:rsidRDefault="00024773" w:rsidP="007B155E">
            <w:pPr>
              <w:jc w:val="center"/>
            </w:pPr>
            <w:r>
              <w:t>Q</w:t>
            </w:r>
            <w:r w:rsidR="0038608E">
              <w:t>F</w:t>
            </w:r>
          </w:p>
        </w:tc>
        <w:tc>
          <w:tcPr>
            <w:tcW w:w="1451" w:type="dxa"/>
          </w:tcPr>
          <w:p w:rsidR="004E6A61" w:rsidRPr="00B3655A" w:rsidRDefault="0038608E" w:rsidP="007B155E">
            <w:pPr>
              <w:jc w:val="center"/>
            </w:pPr>
            <w:r w:rsidRPr="0038608E">
              <w:t>upstream</w:t>
            </w:r>
          </w:p>
        </w:tc>
      </w:tr>
      <w:tr w:rsidR="004E6A61" w:rsidRPr="00B55F3C" w:rsidTr="0038608E">
        <w:trPr>
          <w:trHeight w:val="300"/>
        </w:trPr>
        <w:tc>
          <w:tcPr>
            <w:tcW w:w="1800" w:type="dxa"/>
            <w:noWrap/>
          </w:tcPr>
          <w:p w:rsidR="004E6A61" w:rsidRPr="004722BC" w:rsidRDefault="0038608E" w:rsidP="007B155E">
            <w:pPr>
              <w:jc w:val="center"/>
            </w:pPr>
            <w:r>
              <w:t>QL4</w:t>
            </w:r>
            <w:r w:rsidRPr="0038608E">
              <w:t>P</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3A083B" w:rsidP="007B155E">
            <w:pPr>
              <w:jc w:val="center"/>
            </w:pPr>
            <w:r>
              <w:t>SA-344-112-08</w:t>
            </w:r>
          </w:p>
        </w:tc>
        <w:tc>
          <w:tcPr>
            <w:tcW w:w="1706" w:type="dxa"/>
          </w:tcPr>
          <w:p w:rsidR="004E6A61" w:rsidRPr="004722BC" w:rsidRDefault="00305356" w:rsidP="007B155E">
            <w:pPr>
              <w:spacing w:after="120" w:line="300" w:lineRule="exact"/>
              <w:jc w:val="center"/>
            </w:pPr>
            <w:r>
              <w:t>4241</w:t>
            </w:r>
          </w:p>
        </w:tc>
        <w:tc>
          <w:tcPr>
            <w:tcW w:w="992" w:type="dxa"/>
            <w:noWrap/>
          </w:tcPr>
          <w:p w:rsidR="004E6A61" w:rsidRPr="004722BC" w:rsidRDefault="00024773" w:rsidP="007B155E">
            <w:pPr>
              <w:jc w:val="center"/>
            </w:pPr>
            <w:r>
              <w:t>Q</w:t>
            </w:r>
            <w:r w:rsidR="0038608E">
              <w:t>D</w:t>
            </w:r>
          </w:p>
        </w:tc>
        <w:tc>
          <w:tcPr>
            <w:tcW w:w="1451" w:type="dxa"/>
          </w:tcPr>
          <w:p w:rsidR="004E6A61" w:rsidRPr="004722BC" w:rsidRDefault="0038608E" w:rsidP="007B155E">
            <w:pPr>
              <w:jc w:val="center"/>
            </w:pPr>
            <w:r w:rsidRPr="0038608E">
              <w:t>upstream</w:t>
            </w:r>
          </w:p>
        </w:tc>
      </w:tr>
      <w:tr w:rsidR="004E6A61" w:rsidRPr="00B55F3C" w:rsidTr="0038608E">
        <w:trPr>
          <w:trHeight w:val="300"/>
        </w:trPr>
        <w:tc>
          <w:tcPr>
            <w:tcW w:w="1800" w:type="dxa"/>
            <w:noWrap/>
          </w:tcPr>
          <w:p w:rsidR="004E6A61" w:rsidRPr="00D20941" w:rsidRDefault="0038608E" w:rsidP="007B155E">
            <w:pPr>
              <w:jc w:val="center"/>
            </w:pPr>
            <w:r>
              <w:t>QL5</w:t>
            </w:r>
            <w:r w:rsidRPr="0038608E">
              <w:t>P</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38608E">
              <w:t>F</w:t>
            </w:r>
          </w:p>
        </w:tc>
        <w:tc>
          <w:tcPr>
            <w:tcW w:w="1451" w:type="dxa"/>
          </w:tcPr>
          <w:p w:rsidR="004E6A61" w:rsidRPr="00B3655A" w:rsidRDefault="006A5187" w:rsidP="007B155E">
            <w:pPr>
              <w:jc w:val="center"/>
            </w:pPr>
            <w:r>
              <w:t>upstream</w:t>
            </w:r>
          </w:p>
        </w:tc>
      </w:tr>
      <w:tr w:rsidR="004E6A61" w:rsidRPr="00B55F3C" w:rsidTr="0038608E">
        <w:trPr>
          <w:trHeight w:val="300"/>
        </w:trPr>
        <w:tc>
          <w:tcPr>
            <w:tcW w:w="1800" w:type="dxa"/>
            <w:noWrap/>
          </w:tcPr>
          <w:p w:rsidR="004E6A61" w:rsidRPr="004344FF" w:rsidRDefault="0038608E" w:rsidP="007B155E">
            <w:pPr>
              <w:jc w:val="center"/>
            </w:pPr>
            <w:r>
              <w:t>QBP28</w:t>
            </w:r>
          </w:p>
        </w:tc>
        <w:tc>
          <w:tcPr>
            <w:tcW w:w="1350" w:type="dxa"/>
            <w:noWrap/>
            <w:hideMark/>
          </w:tcPr>
          <w:p w:rsidR="004E6A61" w:rsidRPr="004344FF" w:rsidRDefault="004E6A61" w:rsidP="007B155E">
            <w:pPr>
              <w:spacing w:after="120" w:line="300" w:lineRule="exact"/>
              <w:jc w:val="center"/>
            </w:pPr>
            <w:r>
              <w:t>2Q4W</w:t>
            </w:r>
          </w:p>
        </w:tc>
        <w:tc>
          <w:tcPr>
            <w:tcW w:w="2781" w:type="dxa"/>
          </w:tcPr>
          <w:p w:rsidR="004E6A61" w:rsidRPr="004344FF" w:rsidRDefault="003A083B" w:rsidP="007B155E">
            <w:pPr>
              <w:jc w:val="center"/>
            </w:pPr>
            <w:r>
              <w:t>SA-344-112-08</w:t>
            </w:r>
          </w:p>
        </w:tc>
        <w:tc>
          <w:tcPr>
            <w:tcW w:w="1706"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w:t>
            </w:r>
            <w:r w:rsidR="0038608E">
              <w:t>F</w:t>
            </w:r>
          </w:p>
        </w:tc>
        <w:tc>
          <w:tcPr>
            <w:tcW w:w="1451" w:type="dxa"/>
          </w:tcPr>
          <w:p w:rsidR="004E6A61" w:rsidRPr="004344FF" w:rsidRDefault="0038608E" w:rsidP="007B155E">
            <w:pPr>
              <w:jc w:val="center"/>
            </w:pPr>
            <w:r w:rsidRPr="0038608E">
              <w:t>upstream</w:t>
            </w:r>
          </w:p>
        </w:tc>
      </w:tr>
      <w:tr w:rsidR="004E6A61" w:rsidRPr="00B55F3C" w:rsidTr="0038608E">
        <w:trPr>
          <w:trHeight w:val="300"/>
        </w:trPr>
        <w:tc>
          <w:tcPr>
            <w:tcW w:w="1800" w:type="dxa"/>
            <w:noWrap/>
          </w:tcPr>
          <w:p w:rsidR="004E6A61" w:rsidRPr="00D20941" w:rsidRDefault="004E6A61" w:rsidP="007B155E">
            <w:pPr>
              <w:jc w:val="center"/>
            </w:pPr>
            <w:r w:rsidRPr="00583097">
              <w:t>QBP3</w:t>
            </w:r>
            <w:r w:rsidR="0038608E">
              <w:t>5</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38608E">
              <w:t>D</w:t>
            </w:r>
          </w:p>
        </w:tc>
        <w:tc>
          <w:tcPr>
            <w:tcW w:w="1451" w:type="dxa"/>
          </w:tcPr>
          <w:p w:rsidR="004E6A61" w:rsidRPr="00B3655A" w:rsidRDefault="0038608E" w:rsidP="007B155E">
            <w:pPr>
              <w:jc w:val="center"/>
            </w:pPr>
            <w:r w:rsidRPr="0038608E">
              <w:t>upstream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3859"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3E0DB1" w:rsidP="00225A52">
            <w:pPr>
              <w:spacing w:after="40" w:line="360" w:lineRule="exact"/>
              <w:jc w:val="center"/>
              <w:rPr>
                <w:szCs w:val="24"/>
              </w:rPr>
            </w:pPr>
            <w:r>
              <w:rPr>
                <w:szCs w:val="24"/>
              </w:rPr>
              <w:t>3/4</w:t>
            </w:r>
            <w:r w:rsidR="00ED3859">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D3859" w:rsidP="000674B0">
            <w:pPr>
              <w:spacing w:after="40" w:line="360" w:lineRule="exact"/>
              <w:jc w:val="center"/>
              <w:rPr>
                <w:szCs w:val="24"/>
              </w:rPr>
            </w:pPr>
            <w:r>
              <w:rPr>
                <w:szCs w:val="24"/>
              </w:rPr>
              <w:t>42</w:t>
            </w:r>
            <w:r w:rsidR="003E0DB1">
              <w:rPr>
                <w:szCs w:val="24"/>
              </w:rPr>
              <w:t>39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3E0DB1" w:rsidP="00C11748">
            <w:pPr>
              <w:spacing w:after="40" w:line="360" w:lineRule="exact"/>
              <w:jc w:val="center"/>
              <w:rPr>
                <w:szCs w:val="24"/>
              </w:rPr>
            </w:pPr>
            <w:r>
              <w:rPr>
                <w:szCs w:val="24"/>
              </w:rPr>
              <w:t>33</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w:t>
      </w:r>
      <w:proofErr w:type="gramStart"/>
      <w:r w:rsidR="00E80AE8">
        <w:t>II</w:t>
      </w:r>
      <w:r w:rsidR="00ED3859">
        <w:t xml:space="preserve"> </w:t>
      </w:r>
      <w:r>
        <w:t>.</w:t>
      </w:r>
      <w:proofErr w:type="gramEnd"/>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3859" w:rsidP="00EF6176">
            <w:pPr>
              <w:spacing w:after="40" w:line="360" w:lineRule="exact"/>
              <w:jc w:val="right"/>
              <w:rPr>
                <w:szCs w:val="24"/>
              </w:rPr>
            </w:pPr>
            <w:r>
              <w:rPr>
                <w:szCs w:val="24"/>
              </w:rPr>
              <w:t>SDA</w:t>
            </w:r>
          </w:p>
        </w:tc>
      </w:tr>
    </w:tbl>
    <w:p w:rsidR="00583097" w:rsidRDefault="00583097">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3E0DB1">
              <w:rPr>
                <w:sz w:val="18"/>
                <w:szCs w:val="18"/>
              </w:rPr>
              <w:t>4239</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3E0DB1">
              <w:rPr>
                <w:sz w:val="18"/>
                <w:szCs w:val="18"/>
              </w:rPr>
              <w:t>4239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3E0DB1"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811AC0" w:rsidP="00A56805">
            <w:pPr>
              <w:pStyle w:val="BodyText"/>
              <w:jc w:val="right"/>
            </w:pPr>
            <w:r>
              <w:t>0.8</w:t>
            </w:r>
            <w:r w:rsidR="00CD7FCC">
              <w:t xml:space="preserve"> </w:t>
            </w:r>
            <w:proofErr w:type="spellStart"/>
            <w:r w:rsidR="00454FF8">
              <w:t>gpm</w:t>
            </w:r>
            <w:proofErr w:type="spellEnd"/>
            <w:r w:rsidR="00454FF8">
              <w:t xml:space="preserve"> </w:t>
            </w:r>
            <w:r w:rsidR="00007599">
              <w:t>115</w:t>
            </w:r>
            <w:r>
              <w:t xml:space="preserve"> </w:t>
            </w:r>
            <w:r w:rsidR="00454FF8">
              <w:t>@</w:t>
            </w:r>
            <w:r w:rsidR="00705734">
              <w:t>psi</w:t>
            </w:r>
          </w:p>
        </w:tc>
      </w:tr>
    </w:tbl>
    <w:p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4B7880" w:rsidP="008569AE">
            <w:pPr>
              <w:spacing w:after="40" w:line="360" w:lineRule="exact"/>
              <w:jc w:val="right"/>
            </w:pPr>
            <w:r>
              <w:t xml:space="preserve">6.9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B7880" w:rsidP="008569AE">
            <w:pPr>
              <w:spacing w:after="40" w:line="360" w:lineRule="exact"/>
              <w:jc w:val="right"/>
            </w:pPr>
            <w:r>
              <w:t xml:space="preserve">18.4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B7880" w:rsidP="008569AE">
            <w:pPr>
              <w:spacing w:after="40" w:line="360" w:lineRule="exact"/>
              <w:jc w:val="right"/>
            </w:pPr>
            <w:r>
              <w:t xml:space="preserve">26.9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If the pow</w:t>
      </w:r>
      <w:r w:rsidR="00DF7ADF">
        <w:t>er supply can be run as low as 4</w:t>
      </w:r>
      <w:r w:rsidRPr="007B7CE5">
        <w:t xml:space="preserve">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3A083B" w:rsidP="00C03ED9">
            <w:pPr>
              <w:pStyle w:val="BodyText"/>
              <w:spacing w:after="120"/>
            </w:pPr>
            <w:r>
              <w:t>1</w:t>
            </w:r>
            <w:r w:rsidR="00C03ED9">
              <w:t>0-A</w:t>
            </w:r>
          </w:p>
        </w:tc>
      </w:tr>
    </w:tbl>
    <w:p w:rsidR="00DF7ADF" w:rsidRDefault="00DF7ADF"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811AC0"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811AC0"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lastRenderedPageBreak/>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AC06D5" w:rsidP="00AC06D5">
            <w:pPr>
              <w:spacing w:after="40" w:line="360" w:lineRule="exact"/>
              <w:jc w:val="both"/>
            </w:pPr>
            <w:r>
              <w:t>0.5</w:t>
            </w:r>
            <w:r w:rsidR="00BA7C7F">
              <w:t>55</w:t>
            </w:r>
            <w:r w:rsidR="00472CE1">
              <w:t xml:space="preserve"> </w:t>
            </w:r>
            <w:r w:rsidR="00254D1D">
              <w:t>+/- 0.01</w:t>
            </w:r>
            <w:r w:rsidR="00F977D7" w:rsidRPr="00F977D7">
              <w:t xml:space="preserve"> T @</w:t>
            </w:r>
            <w:r w:rsidR="00472CE1">
              <w:t xml:space="preserve"> </w:t>
            </w:r>
            <w:r w:rsidR="00BA7C7F">
              <w:t xml:space="preserve">190.025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C06D5" w:rsidP="008569AE">
            <w:pPr>
              <w:spacing w:after="40" w:line="360" w:lineRule="exact"/>
              <w:jc w:val="right"/>
            </w:pPr>
            <w:r>
              <w:t>Measurement on 4241</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C06D5" w:rsidP="008569AE">
            <w:pPr>
              <w:spacing w:after="40" w:line="360" w:lineRule="exact"/>
              <w:jc w:val="right"/>
            </w:pPr>
            <w:r>
              <w:t>Measurement on 4241</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C06D5" w:rsidP="008569AE">
            <w:pPr>
              <w:spacing w:after="40" w:line="360" w:lineRule="exact"/>
              <w:jc w:val="right"/>
            </w:pPr>
            <w:r>
              <w:t>Measurement on 4241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AC06D5" w:rsidP="00063B27">
            <w:pPr>
              <w:spacing w:after="40" w:line="360" w:lineRule="exact"/>
              <w:jc w:val="right"/>
              <w:rPr>
                <w:szCs w:val="24"/>
              </w:rPr>
            </w:pPr>
            <w:r>
              <w:rPr>
                <w:szCs w:val="24"/>
              </w:rPr>
              <w:t>2.0982</w:t>
            </w:r>
            <w:r w:rsidR="00335448">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C06D5" w:rsidP="00DC51C0">
            <w:pPr>
              <w:spacing w:after="40" w:line="360" w:lineRule="exact"/>
              <w:jc w:val="right"/>
              <w:rPr>
                <w:rFonts w:ascii="Symbol" w:hAnsi="Symbol"/>
                <w:szCs w:val="24"/>
              </w:rPr>
            </w:pPr>
            <w:r>
              <w:rPr>
                <w:szCs w:val="24"/>
              </w:rPr>
              <w:t>0.0664</w:t>
            </w:r>
            <w:r w:rsidR="00505128">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C06D5" w:rsidP="005F3DEB">
            <w:pPr>
              <w:spacing w:after="40" w:line="360" w:lineRule="exact"/>
              <w:jc w:val="right"/>
              <w:rPr>
                <w:szCs w:val="24"/>
              </w:rPr>
            </w:pPr>
            <w:r>
              <w:rPr>
                <w:szCs w:val="24"/>
              </w:rPr>
              <w:t>17.7</w:t>
            </w:r>
            <w:r w:rsidR="00505128">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171464"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AC06D5" w:rsidP="0079398C">
            <w:pPr>
              <w:spacing w:after="40" w:line="360" w:lineRule="exact"/>
              <w:jc w:val="center"/>
              <w:rPr>
                <w:b/>
              </w:rPr>
            </w:pPr>
            <w:r>
              <w:rPr>
                <w:b/>
              </w:rPr>
              <w:t>QL3</w:t>
            </w:r>
            <w:r w:rsidR="00505128">
              <w:rPr>
                <w:b/>
              </w:rPr>
              <w:t>P</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CBC" w:rsidRDefault="00940CBC">
      <w:r>
        <w:separator/>
      </w:r>
    </w:p>
  </w:endnote>
  <w:endnote w:type="continuationSeparator" w:id="0">
    <w:p w:rsidR="00940CBC" w:rsidRDefault="0094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CBC" w:rsidRDefault="00940CBC">
      <w:r>
        <w:separator/>
      </w:r>
    </w:p>
  </w:footnote>
  <w:footnote w:type="continuationSeparator" w:id="0">
    <w:p w:rsidR="00940CBC" w:rsidRDefault="0094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07599"/>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464"/>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4A01"/>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5356"/>
    <w:rsid w:val="0030655B"/>
    <w:rsid w:val="003119FF"/>
    <w:rsid w:val="00311B75"/>
    <w:rsid w:val="00315080"/>
    <w:rsid w:val="00315BBB"/>
    <w:rsid w:val="00320851"/>
    <w:rsid w:val="00326C02"/>
    <w:rsid w:val="0032738D"/>
    <w:rsid w:val="00335116"/>
    <w:rsid w:val="00335448"/>
    <w:rsid w:val="00343254"/>
    <w:rsid w:val="003437C6"/>
    <w:rsid w:val="00346C7B"/>
    <w:rsid w:val="00351902"/>
    <w:rsid w:val="00363D55"/>
    <w:rsid w:val="003645D0"/>
    <w:rsid w:val="00373E1A"/>
    <w:rsid w:val="003807DD"/>
    <w:rsid w:val="00380DA7"/>
    <w:rsid w:val="00380F1B"/>
    <w:rsid w:val="00382E8D"/>
    <w:rsid w:val="003854F3"/>
    <w:rsid w:val="0038608E"/>
    <w:rsid w:val="00386242"/>
    <w:rsid w:val="003919FB"/>
    <w:rsid w:val="003924AA"/>
    <w:rsid w:val="00393FE6"/>
    <w:rsid w:val="003A083B"/>
    <w:rsid w:val="003A0E0F"/>
    <w:rsid w:val="003C1FB5"/>
    <w:rsid w:val="003C24E9"/>
    <w:rsid w:val="003C4F57"/>
    <w:rsid w:val="003C5A05"/>
    <w:rsid w:val="003C6619"/>
    <w:rsid w:val="003D0E79"/>
    <w:rsid w:val="003D2E84"/>
    <w:rsid w:val="003D4878"/>
    <w:rsid w:val="003D517D"/>
    <w:rsid w:val="003E0C63"/>
    <w:rsid w:val="003E0DB1"/>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61D7"/>
    <w:rsid w:val="004679D6"/>
    <w:rsid w:val="004722BC"/>
    <w:rsid w:val="00472CE1"/>
    <w:rsid w:val="0047372C"/>
    <w:rsid w:val="00475008"/>
    <w:rsid w:val="00475CD6"/>
    <w:rsid w:val="0047789D"/>
    <w:rsid w:val="004A38B9"/>
    <w:rsid w:val="004A5275"/>
    <w:rsid w:val="004A6312"/>
    <w:rsid w:val="004A7C7C"/>
    <w:rsid w:val="004B3A6B"/>
    <w:rsid w:val="004B6AF0"/>
    <w:rsid w:val="004B7880"/>
    <w:rsid w:val="004C1F4F"/>
    <w:rsid w:val="004C6E0D"/>
    <w:rsid w:val="004C76C4"/>
    <w:rsid w:val="004D1448"/>
    <w:rsid w:val="004E28EB"/>
    <w:rsid w:val="004E30E9"/>
    <w:rsid w:val="004E597F"/>
    <w:rsid w:val="004E6277"/>
    <w:rsid w:val="004E6A61"/>
    <w:rsid w:val="004E721E"/>
    <w:rsid w:val="004F029B"/>
    <w:rsid w:val="004F31FA"/>
    <w:rsid w:val="004F4E20"/>
    <w:rsid w:val="004F66BE"/>
    <w:rsid w:val="00500118"/>
    <w:rsid w:val="00501471"/>
    <w:rsid w:val="00503209"/>
    <w:rsid w:val="00505128"/>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BD0"/>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AC0"/>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40CBC"/>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A2CA2"/>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805"/>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06D5"/>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D2B"/>
    <w:rsid w:val="00B55F3C"/>
    <w:rsid w:val="00B56492"/>
    <w:rsid w:val="00B65F74"/>
    <w:rsid w:val="00B66678"/>
    <w:rsid w:val="00B74A3B"/>
    <w:rsid w:val="00B833E5"/>
    <w:rsid w:val="00B91B85"/>
    <w:rsid w:val="00B92034"/>
    <w:rsid w:val="00B94FB2"/>
    <w:rsid w:val="00B97A02"/>
    <w:rsid w:val="00BA1A7D"/>
    <w:rsid w:val="00BA7C7F"/>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A5D"/>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3859"/>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A7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B9A245"/>
  <w15:docId w15:val="{F5DCC01C-37CF-48BB-B7C0-D2B62E27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7CC8-1B06-4B9E-ADD1-20DC984D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4990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25</cp:revision>
  <cp:lastPrinted>2019-03-07T19:07:00Z</cp:lastPrinted>
  <dcterms:created xsi:type="dcterms:W3CDTF">2019-02-12T21:11:00Z</dcterms:created>
  <dcterms:modified xsi:type="dcterms:W3CDTF">2019-03-07T19:07:00Z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