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C56481">
        <w:rPr>
          <w:rFonts w:ascii="Calibri" w:hAnsi="Calibri" w:cs="Arial"/>
          <w:b/>
          <w:sz w:val="28"/>
          <w:szCs w:val="28"/>
        </w:rPr>
        <w:t xml:space="preserve"> </w:t>
      </w:r>
      <w:proofErr w:type="spellStart"/>
      <w:r w:rsidR="00C56481">
        <w:rPr>
          <w:rFonts w:ascii="Calibri" w:hAnsi="Calibri" w:cs="Arial"/>
          <w:b/>
          <w:sz w:val="28"/>
          <w:szCs w:val="28"/>
        </w:rPr>
        <w:t>Bi</w:t>
      </w:r>
      <w:r w:rsidR="00B66678">
        <w:rPr>
          <w:rFonts w:ascii="Calibri" w:hAnsi="Calibri" w:cs="Arial"/>
          <w:b/>
          <w:sz w:val="28"/>
          <w:szCs w:val="28"/>
        </w:rPr>
        <w:t>ipolar</w:t>
      </w:r>
      <w:proofErr w:type="spellEnd"/>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2B03A0">
        <w:rPr>
          <w:rFonts w:ascii="Calibri" w:hAnsi="Calibri" w:cs="Arial"/>
          <w:b/>
          <w:sz w:val="28"/>
          <w:szCs w:val="28"/>
        </w:rPr>
        <w:t>1.26Q</w:t>
      </w:r>
      <w:r w:rsidR="00B66678">
        <w:rPr>
          <w:rFonts w:ascii="Calibri" w:hAnsi="Calibri" w:cs="Arial"/>
          <w:b/>
          <w:sz w:val="28"/>
          <w:szCs w:val="28"/>
        </w:rPr>
        <w:t>1</w:t>
      </w:r>
      <w:r w:rsidR="002B03A0">
        <w:rPr>
          <w:rFonts w:ascii="Calibri" w:hAnsi="Calibri" w:cs="Arial"/>
          <w:b/>
          <w:sz w:val="28"/>
          <w:szCs w:val="28"/>
        </w:rPr>
        <w:t>2 (SA-380-327-00</w:t>
      </w:r>
      <w:r w:rsidR="00CC0227">
        <w:rPr>
          <w:rFonts w:ascii="Calibri" w:hAnsi="Calibri" w:cs="Arial"/>
          <w:b/>
          <w:sz w:val="28"/>
          <w:szCs w:val="28"/>
        </w:rPr>
        <w:t>)</w:t>
      </w:r>
    </w:p>
    <w:p w:rsidR="00B122D5" w:rsidRPr="00650D68" w:rsidRDefault="00CC0227" w:rsidP="00650D68">
      <w:pPr>
        <w:spacing w:after="200" w:line="276" w:lineRule="auto"/>
        <w:jc w:val="center"/>
        <w:rPr>
          <w:rFonts w:ascii="Calibri" w:hAnsi="Calibri" w:cs="Arial"/>
          <w:sz w:val="28"/>
          <w:szCs w:val="28"/>
        </w:rPr>
      </w:pPr>
      <w:r>
        <w:t xml:space="preserve">Revision </w:t>
      </w:r>
      <w:r w:rsidR="005F64B6">
        <w:t>0</w:t>
      </w:r>
      <w:r w:rsidR="002B03A0">
        <w:t>, Initial Release May 2, 2018 (Reviewed May 2</w:t>
      </w:r>
      <w:r w:rsidR="00C44434">
        <w:t>, 2018</w:t>
      </w:r>
      <w:r w:rsidR="006A5A51">
        <w:t xml:space="preserve"> – P. Emma)</w:t>
      </w:r>
    </w:p>
    <w:p w:rsidR="002E385E" w:rsidRDefault="002E385E">
      <w:pPr>
        <w:jc w:val="both"/>
      </w:pPr>
    </w:p>
    <w:p w:rsidR="00FB523E" w:rsidRDefault="000674B0" w:rsidP="00C56481">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1F3704">
        <w:t>1.26Q</w:t>
      </w:r>
      <w:r w:rsidR="00B66678">
        <w:t>1</w:t>
      </w:r>
      <w:r w:rsidR="001F3704">
        <w:t>2</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2B03A0">
        <w:t>a total of 10</w:t>
      </w:r>
      <w:r w:rsidR="00042330">
        <w:t xml:space="preserve"> of these</w:t>
      </w:r>
      <w:r>
        <w:t xml:space="preserve"> </w:t>
      </w:r>
      <w:r w:rsidR="00614FC2">
        <w:t>magnet</w:t>
      </w:r>
      <w:r w:rsidR="00042330">
        <w:t>s</w:t>
      </w:r>
      <w:r w:rsidR="006A5A51">
        <w:t xml:space="preserve"> needed for the LCLS-II</w:t>
      </w:r>
      <w:r w:rsidR="007B4834">
        <w:t>, 8 of which are unipolar and 2 are bipolar</w:t>
      </w:r>
      <w:r w:rsidR="00B833E5">
        <w:t xml:space="preserve">.  </w:t>
      </w:r>
      <w:r w:rsidR="00CC0227">
        <w:t xml:space="preserve">The MAD names </w:t>
      </w:r>
      <w:r w:rsidR="00C56481">
        <w:t>of the b</w:t>
      </w:r>
      <w:r w:rsidR="00B833E5">
        <w:t>ipolar 1</w:t>
      </w:r>
      <w:r w:rsidR="0029391F">
        <w:t>.</w:t>
      </w:r>
      <w:r w:rsidR="002B03A0">
        <w:t>26Q</w:t>
      </w:r>
      <w:r w:rsidR="00B833E5">
        <w:t>1</w:t>
      </w:r>
      <w:r w:rsidR="002B03A0">
        <w:t>2</w:t>
      </w:r>
      <w:r w:rsidR="00B833E5">
        <w:t xml:space="preserve"> quadrupoles are </w:t>
      </w:r>
      <w:r w:rsidR="00C56481">
        <w:t>QVM3B, QVM4B</w:t>
      </w:r>
      <w:r w:rsidR="00B833E5">
        <w:t xml:space="preserve">.  </w:t>
      </w:r>
      <w:r w:rsidR="00C56481">
        <w:t xml:space="preserve">QVM3B and </w:t>
      </w:r>
      <w:proofErr w:type="gramStart"/>
      <w:r w:rsidR="00C56481">
        <w:t xml:space="preserve">QVM4B </w:t>
      </w:r>
      <w:r w:rsidR="000D1615">
        <w:t xml:space="preserve"> have</w:t>
      </w:r>
      <w:proofErr w:type="gramEnd"/>
      <w:r w:rsidR="00814349">
        <w:t xml:space="preserve"> </w:t>
      </w:r>
      <w:r w:rsidR="002F1966">
        <w:t>“</w:t>
      </w:r>
      <w:r w:rsidR="00814349">
        <w:t>positive</w:t>
      </w:r>
      <w:r w:rsidR="002F1966">
        <w:t>”</w:t>
      </w:r>
      <w:r w:rsidR="00C56481">
        <w:t xml:space="preserve"> </w:t>
      </w:r>
      <w:r w:rsidR="00814349">
        <w:t>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8C2D3F"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8C2D3F" w:rsidP="000674B0">
            <w:pPr>
              <w:spacing w:after="40" w:line="360" w:lineRule="exact"/>
              <w:jc w:val="center"/>
              <w:rPr>
                <w:szCs w:val="24"/>
              </w:rPr>
            </w:pPr>
            <w:r>
              <w:rPr>
                <w:szCs w:val="24"/>
              </w:rPr>
              <w:t>8/27/2018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8C2D3F" w:rsidP="000674B0">
            <w:pPr>
              <w:spacing w:after="40" w:line="360" w:lineRule="exact"/>
              <w:jc w:val="center"/>
              <w:rPr>
                <w:szCs w:val="24"/>
              </w:rPr>
            </w:pPr>
            <w:r>
              <w:rPr>
                <w:szCs w:val="24"/>
              </w:rPr>
              <w:t>4059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8C2D3F" w:rsidP="000674B0">
            <w:pPr>
              <w:spacing w:after="40" w:line="360" w:lineRule="exact"/>
              <w:jc w:val="center"/>
              <w:rPr>
                <w:szCs w:val="24"/>
              </w:rPr>
            </w:pPr>
            <w:r>
              <w:rPr>
                <w:szCs w:val="24"/>
              </w:rPr>
              <w:t>21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8C2D3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8C2D3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8C2D3F" w:rsidP="001E3EE7">
            <w:pPr>
              <w:autoSpaceDE w:val="0"/>
              <w:autoSpaceDN w:val="0"/>
              <w:adjustRightInd w:val="0"/>
              <w:spacing w:after="80" w:line="280" w:lineRule="exact"/>
              <w:rPr>
                <w:sz w:val="18"/>
                <w:szCs w:val="18"/>
              </w:rPr>
            </w:pPr>
            <w:r w:rsidRPr="00141E61">
              <w:rPr>
                <w:sz w:val="18"/>
                <w:szCs w:val="18"/>
              </w:rPr>
              <w:t>http://www-group.slac.stanford.edu/met/MagMeas/MAGDATA</w:t>
            </w:r>
            <w:r>
              <w:rPr>
                <w:sz w:val="18"/>
                <w:szCs w:val="18"/>
              </w:rPr>
              <w:t>/LCLS-II/Fiducial%20Reports/4059</w:t>
            </w:r>
            <w:r w:rsidRPr="00141E61">
              <w:rPr>
                <w:sz w:val="18"/>
                <w:szCs w:val="18"/>
              </w:rPr>
              <w:t>_Fiducial_Report.pdf</w:t>
            </w:r>
          </w:p>
        </w:tc>
      </w:tr>
    </w:tbl>
    <w:p w:rsidR="002E385E" w:rsidRDefault="002E385E" w:rsidP="00141EA2">
      <w:pPr>
        <w:spacing w:before="120" w:after="120"/>
        <w:jc w:val="both"/>
        <w:rPr>
          <w:b/>
        </w:rPr>
      </w:pPr>
    </w:p>
    <w:p w:rsidR="005F64B6" w:rsidRDefault="005F64B6"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8C2D3F" w:rsidP="008C2D3F">
            <w:pPr>
              <w:autoSpaceDE w:val="0"/>
              <w:autoSpaceDN w:val="0"/>
              <w:adjustRightInd w:val="0"/>
              <w:spacing w:after="80" w:line="280" w:lineRule="exact"/>
              <w:rPr>
                <w:sz w:val="18"/>
                <w:szCs w:val="18"/>
              </w:rPr>
            </w:pPr>
            <w:r w:rsidRPr="00DE1515">
              <w:rPr>
                <w:sz w:val="18"/>
                <w:szCs w:val="18"/>
              </w:rPr>
              <w:t>http://www-group.slac.stanford.edu/met/M</w:t>
            </w:r>
            <w:r>
              <w:rPr>
                <w:sz w:val="18"/>
                <w:szCs w:val="18"/>
              </w:rPr>
              <w:t>agMeas/MAGDATA/LCLS-II/Quad/4059</w:t>
            </w:r>
            <w:r w:rsidRPr="00DE1515">
              <w:rPr>
                <w:sz w:val="18"/>
                <w:szCs w:val="18"/>
              </w:rPr>
              <w:t>/</w:t>
            </w:r>
          </w:p>
        </w:tc>
      </w:tr>
    </w:tbl>
    <w:p w:rsidR="004B3A6B" w:rsidRDefault="004B3A6B" w:rsidP="004B3A6B">
      <w:pPr>
        <w:pStyle w:val="BodyText"/>
      </w:pPr>
    </w:p>
    <w:p w:rsidR="002F1966" w:rsidRDefault="002F1966" w:rsidP="00C56481">
      <w:pPr>
        <w:pStyle w:val="BodyText"/>
        <w:numPr>
          <w:ilvl w:val="0"/>
          <w:numId w:val="1"/>
        </w:numPr>
      </w:pPr>
      <w:r>
        <w:t xml:space="preserve">Determine the connection polarity (with main supply outputting positive current) which produces a “positive” field polarity for </w:t>
      </w:r>
      <w:r w:rsidR="00C56481">
        <w:t>QVM3B and QVM4B  (below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C56481">
      <w:pPr>
        <w:pStyle w:val="BodyText"/>
      </w:pPr>
      <w:proofErr w:type="gramStart"/>
      <w:r>
        <w:rPr>
          <w:b/>
        </w:rPr>
        <w:t>Figure 1</w:t>
      </w:r>
      <w:r>
        <w:t>.</w:t>
      </w:r>
      <w:proofErr w:type="gramEnd"/>
      <w:r>
        <w:t xml:space="preserve">  The </w:t>
      </w:r>
      <w:r w:rsidR="00C56481">
        <w:t xml:space="preserve">QVM3B and QVM4B </w:t>
      </w:r>
      <w:r>
        <w:t>magnet</w:t>
      </w:r>
      <w:r w:rsidR="00B66FD5">
        <w:t xml:space="preserve"> is</w:t>
      </w:r>
      <w:r w:rsidR="00C56481">
        <w:t xml:space="preserve"> “positive” (left).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C2D3F"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w:t>
      </w:r>
      <w:proofErr w:type="spellStart"/>
      <w:r w:rsidR="00704BB4">
        <w:t>deltaP</w:t>
      </w:r>
      <w:proofErr w:type="spellEnd"/>
      <w:r w:rsidR="00704BB4">
        <w:t xml:space="preserve"> of </w:t>
      </w:r>
      <w:r w:rsidR="007B4834">
        <w:t>65</w:t>
      </w:r>
      <w:r w:rsidR="00406F50">
        <w:t xml:space="preserve"> </w:t>
      </w:r>
      <w:r>
        <w:t>ps</w:t>
      </w:r>
      <w:r w:rsidR="00EB0E0A">
        <w:t>i per circuit, t</w:t>
      </w:r>
      <w:r w:rsidR="007B4834">
        <w:t>he total magnet flow should be 3.3</w:t>
      </w:r>
      <w:r>
        <w:t xml:space="preserve">gpm.  Record the actual </w:t>
      </w:r>
      <w:proofErr w:type="spellStart"/>
      <w:r>
        <w:t>deltaP</w:t>
      </w:r>
      <w:proofErr w:type="spellEnd"/>
      <w:r>
        <w:t xml:space="preserve"> require</w:t>
      </w:r>
      <w:r w:rsidR="007B4834">
        <w:t>d to achieve a total flow rate 3.3</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705734" w:rsidP="00D37B25">
            <w:pPr>
              <w:pStyle w:val="BodyText"/>
            </w:pPr>
            <w:proofErr w:type="spellStart"/>
            <w:r>
              <w:t>deltaP</w:t>
            </w:r>
            <w:proofErr w:type="spellEnd"/>
            <w:r>
              <w:t xml:space="preserve"> (psi) t</w:t>
            </w:r>
            <w:r w:rsidR="007B4834">
              <w:t>o achieve a total flow rate of 3.3</w:t>
            </w:r>
            <w:r>
              <w:t>gpm</w:t>
            </w:r>
          </w:p>
        </w:tc>
        <w:tc>
          <w:tcPr>
            <w:tcW w:w="3060" w:type="dxa"/>
          </w:tcPr>
          <w:p w:rsidR="00705734" w:rsidRDefault="00060594" w:rsidP="00D37B25">
            <w:pPr>
              <w:pStyle w:val="BodyText"/>
            </w:pPr>
            <w:r>
              <w:t>67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7B4834">
        <w:t xml:space="preserve"> 165</w:t>
      </w:r>
      <w:r>
        <w:t xml:space="preserve"> A.</w:t>
      </w:r>
    </w:p>
    <w:p w:rsidR="002F1966" w:rsidRDefault="002F1966" w:rsidP="002F1966">
      <w:pPr>
        <w:pStyle w:val="BodyText"/>
      </w:pPr>
    </w:p>
    <w:p w:rsidR="002F1966" w:rsidRDefault="007B4834" w:rsidP="002F1966">
      <w:pPr>
        <w:pStyle w:val="BodyText"/>
        <w:numPr>
          <w:ilvl w:val="0"/>
          <w:numId w:val="1"/>
        </w:numPr>
        <w:spacing w:after="120"/>
      </w:pPr>
      <w:r>
        <w:t>Run the magnet up to 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240738" w:rsidP="00D37B25">
            <w:pPr>
              <w:spacing w:after="40" w:line="360" w:lineRule="exact"/>
              <w:jc w:val="right"/>
            </w:pPr>
            <w:r>
              <w:t xml:space="preserve">27.5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240738" w:rsidP="00D37B25">
            <w:pPr>
              <w:spacing w:after="40" w:line="360" w:lineRule="exact"/>
              <w:jc w:val="right"/>
            </w:pPr>
            <w:r>
              <w:t xml:space="preserve">27.7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7B4834">
        <w:t xml:space="preserve">magnet, starting from zero </w:t>
      </w:r>
      <w:r w:rsidR="0081022A">
        <w:t xml:space="preserve">go </w:t>
      </w:r>
      <w:r w:rsidR="007B4834">
        <w:t>to 165</w:t>
      </w:r>
      <w:r>
        <w:t xml:space="preserve"> A</w:t>
      </w:r>
      <w:r w:rsidR="0081022A">
        <w:t xml:space="preserve">, and then go </w:t>
      </w:r>
      <w:r>
        <w:t xml:space="preserve">through three full cycles, </w:t>
      </w:r>
      <w:r w:rsidR="0081022A">
        <w:t xml:space="preserve">from +165A to -165Afinally ending down at -165A from which the first operating current </w:t>
      </w:r>
      <w:r w:rsidR="0081022A">
        <w:lastRenderedPageBreak/>
        <w:t xml:space="preserve">will be reached.  Use </w:t>
      </w:r>
      <w:r>
        <w:t>a flat-</w:t>
      </w:r>
      <w:r w:rsidR="0081022A">
        <w:t>top pause time (at both -165 A</w:t>
      </w:r>
      <w:r w:rsidR="007B4834">
        <w:t xml:space="preserve"> and 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8C2D3F"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A350F9" w:rsidP="00A350F9">
            <w:pPr>
              <w:spacing w:after="40" w:line="360" w:lineRule="exact"/>
              <w:jc w:val="right"/>
            </w:pPr>
            <w:r>
              <w:t>20</w:t>
            </w:r>
            <w:r w:rsidR="008C2D3F">
              <w:t xml:space="preserve">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w:t>
      </w:r>
      <w:proofErr w:type="spellStart"/>
      <w:r>
        <w:t>rms</w:t>
      </w:r>
      <w:proofErr w:type="spellEnd"/>
      <w:r>
        <w:t xml:space="preserve"> current regulation, then measure </w:t>
      </w:r>
      <w:r>
        <w:sym w:font="Symbol" w:char="F0F2"/>
      </w:r>
      <w:proofErr w:type="spellStart"/>
      <w:r w:rsidRPr="00605A08">
        <w:rPr>
          <w:i/>
          <w:iCs/>
        </w:rPr>
        <w:t>Gdl</w:t>
      </w:r>
      <w:proofErr w:type="spellEnd"/>
      <w:r>
        <w:t xml:space="preserve"> from </w:t>
      </w:r>
      <w:r w:rsidR="00A34EC7">
        <w:t xml:space="preserve">-165 to </w:t>
      </w:r>
      <w:r w:rsidR="001A38E4">
        <w:t>-</w:t>
      </w:r>
      <w:r w:rsidR="00A34EC7">
        <w:t>20 A in 14.5</w:t>
      </w:r>
      <w:r w:rsidR="000D6E63">
        <w:t>-A steps (10 up measurements) then -20A to 20 A in 2-A steps (2</w:t>
      </w:r>
      <w:r>
        <w:t>1 ‘up’ measurements), and then continue monotonicall</w:t>
      </w:r>
      <w:r w:rsidR="00A34EC7">
        <w:t>y in 14.5-A steps from 20 A to 165</w:t>
      </w:r>
      <w:r>
        <w:t xml:space="preserve"> A (10 more ‘up’ measureme</w:t>
      </w:r>
      <w:r w:rsidR="00A34EC7">
        <w:t>nts) and then back down from 165</w:t>
      </w:r>
      <w:r>
        <w:t xml:space="preserve"> A to 20 A in </w:t>
      </w:r>
      <w:r w:rsidRPr="00D001B4">
        <w:rPr>
          <w:rFonts w:ascii="Symbol" w:hAnsi="Symbol" w:cs="Symbol"/>
        </w:rPr>
        <w:t></w:t>
      </w:r>
      <w:r w:rsidR="00A34EC7">
        <w:t>14.5</w:t>
      </w:r>
      <w:r>
        <w:t>-A steps (10 ‘</w:t>
      </w:r>
      <w:r w:rsidR="000D6E63">
        <w:t>down’ measurements), then</w:t>
      </w:r>
      <w:r>
        <w:t xml:space="preserve"> 20 A to </w:t>
      </w:r>
      <w:r w:rsidR="000D6E63">
        <w:t>-2</w:t>
      </w:r>
      <w:r>
        <w:t xml:space="preserve">0 in </w:t>
      </w:r>
      <w:r w:rsidRPr="00D001B4">
        <w:rPr>
          <w:rFonts w:ascii="Symbol" w:hAnsi="Symbol" w:cs="Symbol"/>
        </w:rPr>
        <w:t></w:t>
      </w:r>
      <w:r>
        <w:t>2-A s</w:t>
      </w:r>
      <w:r w:rsidR="000D6E63">
        <w:t xml:space="preserve">teps (21 </w:t>
      </w:r>
      <w:r>
        <w:t>‘down’ measurements)</w:t>
      </w:r>
      <w:r w:rsidR="000D6E63">
        <w:t xml:space="preserve"> and </w:t>
      </w:r>
      <w:r w:rsidR="0017627A">
        <w:t>finally from -20 to -165</w:t>
      </w:r>
      <w:r w:rsidR="00A34EC7">
        <w:t xml:space="preserve"> A in 14.5</w:t>
      </w:r>
      <w:r w:rsidR="000D6E63">
        <w:t>-A steps (10 ‘down’ measurements)</w:t>
      </w:r>
      <w:r>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C2D3F" w:rsidP="008C2D3F">
            <w:pPr>
              <w:spacing w:after="40" w:line="360" w:lineRule="exact"/>
              <w:jc w:val="right"/>
            </w:pPr>
            <w:r>
              <w:t>Strdat.ru1, strplt.ru1</w:t>
            </w:r>
          </w:p>
        </w:tc>
      </w:tr>
    </w:tbl>
    <w:p w:rsidR="002F1966" w:rsidRDefault="002F1966" w:rsidP="002F1966">
      <w:pPr>
        <w:pStyle w:val="BodyText"/>
        <w:spacing w:after="120"/>
      </w:pPr>
    </w:p>
    <w:p w:rsidR="005E70A6" w:rsidRDefault="005E70A6" w:rsidP="005E70A6">
      <w:pPr>
        <w:pStyle w:val="BodyText"/>
        <w:numPr>
          <w:ilvl w:val="0"/>
          <w:numId w:val="1"/>
        </w:numPr>
        <w:spacing w:after="120"/>
      </w:pPr>
      <w:r>
        <w:t>For all magnets, with rotating coil, meas</w:t>
      </w:r>
      <w:r w:rsidR="00A34EC7">
        <w:t>ure the magnet harmonics at -165, -80, +80, +165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5E70A6" w:rsidTr="00A86A83">
        <w:trPr>
          <w:jc w:val="center"/>
        </w:trPr>
        <w:tc>
          <w:tcPr>
            <w:tcW w:w="5420" w:type="dxa"/>
          </w:tcPr>
          <w:p w:rsidR="005E70A6" w:rsidRDefault="005E70A6" w:rsidP="00A86A83">
            <w:pPr>
              <w:spacing w:after="40" w:line="360" w:lineRule="exact"/>
              <w:jc w:val="both"/>
            </w:pPr>
            <w:r>
              <w:t>Filename &amp; run number of harmonic data:</w:t>
            </w:r>
          </w:p>
        </w:tc>
        <w:tc>
          <w:tcPr>
            <w:tcW w:w="3619" w:type="dxa"/>
          </w:tcPr>
          <w:p w:rsidR="005E70A6" w:rsidRDefault="008C2D3F" w:rsidP="008C2D3F">
            <w:pPr>
              <w:spacing w:after="40" w:line="360" w:lineRule="exact"/>
              <w:jc w:val="right"/>
            </w:pPr>
            <w:r>
              <w:t>Hardat.ru1, harplt.ru1</w:t>
            </w:r>
          </w:p>
        </w:tc>
      </w:tr>
      <w:tr w:rsidR="005E70A6" w:rsidTr="00A86A83">
        <w:trPr>
          <w:jc w:val="center"/>
        </w:trPr>
        <w:tc>
          <w:tcPr>
            <w:tcW w:w="5420" w:type="dxa"/>
          </w:tcPr>
          <w:p w:rsidR="005E70A6" w:rsidRDefault="005E70A6" w:rsidP="00A86A83">
            <w:pPr>
              <w:spacing w:after="40" w:line="360" w:lineRule="exact"/>
              <w:jc w:val="both"/>
            </w:pPr>
            <w:r>
              <w:t>Probe radius used for harmonics (cm):</w:t>
            </w:r>
          </w:p>
        </w:tc>
        <w:tc>
          <w:tcPr>
            <w:tcW w:w="3619" w:type="dxa"/>
          </w:tcPr>
          <w:p w:rsidR="005E70A6" w:rsidRDefault="008C2D3F" w:rsidP="00A86A83">
            <w:pPr>
              <w:spacing w:after="40" w:line="360" w:lineRule="exact"/>
              <w:jc w:val="right"/>
            </w:pPr>
            <w:r w:rsidRPr="002E2177">
              <w:t>0.0141349</w:t>
            </w:r>
          </w:p>
        </w:tc>
      </w:tr>
      <w:tr w:rsidR="005E70A6" w:rsidTr="00A86A83">
        <w:trPr>
          <w:jc w:val="center"/>
        </w:trPr>
        <w:tc>
          <w:tcPr>
            <w:tcW w:w="5420" w:type="dxa"/>
          </w:tcPr>
          <w:p w:rsidR="005E70A6" w:rsidRPr="00CC132B" w:rsidRDefault="005E70A6" w:rsidP="00A86A83">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5E70A6" w:rsidRDefault="008C2D3F" w:rsidP="008C2D3F">
            <w:pPr>
              <w:pStyle w:val="TableContents"/>
              <w:jc w:val="right"/>
            </w:pPr>
            <w:r>
              <w:t>1.124DQB22</w:t>
            </w:r>
          </w:p>
        </w:tc>
      </w:tr>
    </w:tbl>
    <w:p w:rsidR="005E70A6" w:rsidRDefault="005E70A6" w:rsidP="005E70A6">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A34EC7">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81564B">
            <w:pPr>
              <w:spacing w:after="40" w:line="360" w:lineRule="exact"/>
              <w:jc w:val="both"/>
            </w:pPr>
            <w:r>
              <w:t xml:space="preserve">Hall probe pole-tip field at </w:t>
            </w:r>
            <w:r w:rsidR="0081564B">
              <w:t>165</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C5138B">
              <w:t>0.722 T at 165.09 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50E0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240738" w:rsidP="00496E02">
            <w:pPr>
              <w:spacing w:after="40" w:line="360" w:lineRule="exact"/>
              <w:jc w:val="right"/>
            </w:pPr>
            <w:r>
              <w:t xml:space="preserve">27.7 </w:t>
            </w:r>
            <w:r w:rsidR="00B97A02" w:rsidRPr="001E1FD7">
              <w:t>°C</w:t>
            </w:r>
          </w:p>
        </w:tc>
      </w:tr>
      <w:tr w:rsidR="00B97A02" w:rsidRPr="001E1FD7" w:rsidTr="00496E02">
        <w:trPr>
          <w:jc w:val="center"/>
        </w:trPr>
        <w:tc>
          <w:tcPr>
            <w:tcW w:w="5409" w:type="dxa"/>
          </w:tcPr>
          <w:p w:rsidR="00B97A02" w:rsidRPr="001E1FD7" w:rsidRDefault="00B97A02" w:rsidP="00B97A02">
            <w:pPr>
              <w:spacing w:after="40" w:line="360" w:lineRule="exact"/>
              <w:jc w:val="both"/>
            </w:pPr>
            <w:r w:rsidRPr="001E1FD7">
              <w:t xml:space="preserve">Final stable magnet temperature at </w:t>
            </w:r>
            <w:r w:rsidR="00BF0049">
              <w:t>165</w:t>
            </w:r>
            <w:r w:rsidRPr="001E1FD7">
              <w:t xml:space="preserve"> A (°C):</w:t>
            </w:r>
          </w:p>
        </w:tc>
        <w:tc>
          <w:tcPr>
            <w:tcW w:w="3609" w:type="dxa"/>
          </w:tcPr>
          <w:p w:rsidR="00B97A02" w:rsidRPr="001E1FD7" w:rsidRDefault="00240738" w:rsidP="00496E02">
            <w:pPr>
              <w:spacing w:after="40" w:line="360" w:lineRule="exact"/>
              <w:jc w:val="right"/>
            </w:pPr>
            <w:r>
              <w:t xml:space="preserve">28.2 </w:t>
            </w:r>
            <w:r w:rsidR="00B97A02" w:rsidRPr="001E1FD7">
              <w:t>°C</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646DC1" w:rsidP="00063B27">
            <w:pPr>
              <w:spacing w:after="40" w:line="360" w:lineRule="exact"/>
              <w:jc w:val="right"/>
              <w:rPr>
                <w:szCs w:val="24"/>
              </w:rPr>
            </w:pPr>
            <w:r>
              <w:rPr>
                <w:szCs w:val="24"/>
              </w:rPr>
              <w:t xml:space="preserve">1.086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46DC1" w:rsidP="005A4F4B">
            <w:pPr>
              <w:spacing w:after="40" w:line="360" w:lineRule="exact"/>
              <w:jc w:val="right"/>
              <w:rPr>
                <w:rFonts w:ascii="Symbol" w:hAnsi="Symbol"/>
                <w:szCs w:val="24"/>
              </w:rPr>
            </w:pPr>
            <w:r>
              <w:rPr>
                <w:szCs w:val="24"/>
              </w:rPr>
              <w:t>0.0441</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46DC1" w:rsidP="005F3DEB">
            <w:pPr>
              <w:spacing w:after="40" w:line="360" w:lineRule="exact"/>
              <w:jc w:val="right"/>
              <w:rPr>
                <w:szCs w:val="24"/>
              </w:rPr>
            </w:pPr>
            <w:r>
              <w:rPr>
                <w:szCs w:val="24"/>
              </w:rPr>
              <w:t xml:space="preserve">27.2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bookmarkStart w:id="1" w:name="_GoBack"/>
      <w:bookmarkEnd w:id="1"/>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E7BA3" w:rsidP="00EE7BA3">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EE7BA3" w:rsidP="0079398C">
            <w:pPr>
              <w:spacing w:after="40" w:line="360" w:lineRule="exact"/>
              <w:jc w:val="center"/>
              <w:rPr>
                <w:b/>
              </w:rPr>
            </w:pPr>
            <w:r w:rsidRPr="00EE7BA3">
              <w:rPr>
                <w:b/>
              </w:rPr>
              <w:t>QVM3B</w:t>
            </w:r>
          </w:p>
        </w:tc>
      </w:tr>
    </w:tbl>
    <w:p w:rsidR="005F64B6" w:rsidRDefault="005F64B6" w:rsidP="0071675D">
      <w:pPr>
        <w:pStyle w:val="BodyText"/>
      </w:pPr>
    </w:p>
    <w:sectPr w:rsidR="005F64B6">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75" w:rsidRDefault="00FF0E75">
      <w:r>
        <w:separator/>
      </w:r>
    </w:p>
  </w:endnote>
  <w:endnote w:type="continuationSeparator" w:id="0">
    <w:p w:rsidR="00FF0E75" w:rsidRDefault="00FF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75" w:rsidRDefault="00FF0E75">
      <w:r>
        <w:separator/>
      </w:r>
    </w:p>
  </w:footnote>
  <w:footnote w:type="continuationSeparator" w:id="0">
    <w:p w:rsidR="00FF0E75" w:rsidRDefault="00FF0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0594"/>
    <w:rsid w:val="00063B27"/>
    <w:rsid w:val="000674B0"/>
    <w:rsid w:val="00076A28"/>
    <w:rsid w:val="000831A1"/>
    <w:rsid w:val="0008370F"/>
    <w:rsid w:val="0008691B"/>
    <w:rsid w:val="000A4E45"/>
    <w:rsid w:val="000A5EAE"/>
    <w:rsid w:val="000D1615"/>
    <w:rsid w:val="000D2D6C"/>
    <w:rsid w:val="000D3AFA"/>
    <w:rsid w:val="000D6E63"/>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7627A"/>
    <w:rsid w:val="001A2EA5"/>
    <w:rsid w:val="001A38E4"/>
    <w:rsid w:val="001A6E62"/>
    <w:rsid w:val="001C073A"/>
    <w:rsid w:val="001D51ED"/>
    <w:rsid w:val="001E1668"/>
    <w:rsid w:val="001E3EE7"/>
    <w:rsid w:val="001E7C92"/>
    <w:rsid w:val="001F2BBE"/>
    <w:rsid w:val="001F3665"/>
    <w:rsid w:val="001F3704"/>
    <w:rsid w:val="00200CB7"/>
    <w:rsid w:val="002109A3"/>
    <w:rsid w:val="00213B92"/>
    <w:rsid w:val="00220344"/>
    <w:rsid w:val="0023049E"/>
    <w:rsid w:val="002361BB"/>
    <w:rsid w:val="00240738"/>
    <w:rsid w:val="002534F4"/>
    <w:rsid w:val="002559D6"/>
    <w:rsid w:val="00261FBD"/>
    <w:rsid w:val="002622B4"/>
    <w:rsid w:val="002702E5"/>
    <w:rsid w:val="00271753"/>
    <w:rsid w:val="00272071"/>
    <w:rsid w:val="00277FFD"/>
    <w:rsid w:val="00283B6A"/>
    <w:rsid w:val="002867FE"/>
    <w:rsid w:val="00286BD6"/>
    <w:rsid w:val="0029255D"/>
    <w:rsid w:val="0029391F"/>
    <w:rsid w:val="002A033D"/>
    <w:rsid w:val="002A6113"/>
    <w:rsid w:val="002B03A0"/>
    <w:rsid w:val="002B68CD"/>
    <w:rsid w:val="002D5CE0"/>
    <w:rsid w:val="002E385E"/>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E0C63"/>
    <w:rsid w:val="003E3A40"/>
    <w:rsid w:val="003F5D28"/>
    <w:rsid w:val="003F613B"/>
    <w:rsid w:val="00400D02"/>
    <w:rsid w:val="00406F50"/>
    <w:rsid w:val="00435B3D"/>
    <w:rsid w:val="0044247E"/>
    <w:rsid w:val="004436AA"/>
    <w:rsid w:val="00445C6C"/>
    <w:rsid w:val="00447196"/>
    <w:rsid w:val="00453865"/>
    <w:rsid w:val="00455602"/>
    <w:rsid w:val="004641E6"/>
    <w:rsid w:val="00464251"/>
    <w:rsid w:val="00473227"/>
    <w:rsid w:val="00475008"/>
    <w:rsid w:val="00475CD6"/>
    <w:rsid w:val="004A527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35C18"/>
    <w:rsid w:val="00585E87"/>
    <w:rsid w:val="00593625"/>
    <w:rsid w:val="0059371C"/>
    <w:rsid w:val="005A4B6F"/>
    <w:rsid w:val="005A4F4B"/>
    <w:rsid w:val="005B7DF9"/>
    <w:rsid w:val="005E0985"/>
    <w:rsid w:val="005E70A6"/>
    <w:rsid w:val="005F122A"/>
    <w:rsid w:val="005F3DEB"/>
    <w:rsid w:val="005F64B6"/>
    <w:rsid w:val="00600C6F"/>
    <w:rsid w:val="00607FCC"/>
    <w:rsid w:val="00610FEA"/>
    <w:rsid w:val="00614FC2"/>
    <w:rsid w:val="00616560"/>
    <w:rsid w:val="0064076F"/>
    <w:rsid w:val="00640EC4"/>
    <w:rsid w:val="00641372"/>
    <w:rsid w:val="006454A1"/>
    <w:rsid w:val="00646DC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16CB"/>
    <w:rsid w:val="00723D55"/>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4834"/>
    <w:rsid w:val="007B511F"/>
    <w:rsid w:val="007C22A8"/>
    <w:rsid w:val="007C41C5"/>
    <w:rsid w:val="007D06BF"/>
    <w:rsid w:val="007D7E26"/>
    <w:rsid w:val="007E0235"/>
    <w:rsid w:val="007E1608"/>
    <w:rsid w:val="007E18A9"/>
    <w:rsid w:val="007E1FE9"/>
    <w:rsid w:val="007E2F07"/>
    <w:rsid w:val="007E39FC"/>
    <w:rsid w:val="007E5109"/>
    <w:rsid w:val="007F62FC"/>
    <w:rsid w:val="0080131E"/>
    <w:rsid w:val="008066F6"/>
    <w:rsid w:val="0081022A"/>
    <w:rsid w:val="00814349"/>
    <w:rsid w:val="0081564B"/>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2D3F"/>
    <w:rsid w:val="008C3C19"/>
    <w:rsid w:val="008C7F2B"/>
    <w:rsid w:val="008D0EAD"/>
    <w:rsid w:val="008D1363"/>
    <w:rsid w:val="008D154D"/>
    <w:rsid w:val="008E0D0E"/>
    <w:rsid w:val="008F5354"/>
    <w:rsid w:val="00902C91"/>
    <w:rsid w:val="00910749"/>
    <w:rsid w:val="009130A9"/>
    <w:rsid w:val="00927FCC"/>
    <w:rsid w:val="0093369A"/>
    <w:rsid w:val="00935D1E"/>
    <w:rsid w:val="00944125"/>
    <w:rsid w:val="00962644"/>
    <w:rsid w:val="00962684"/>
    <w:rsid w:val="0096555A"/>
    <w:rsid w:val="00991B45"/>
    <w:rsid w:val="009955D0"/>
    <w:rsid w:val="00997F79"/>
    <w:rsid w:val="009B7B12"/>
    <w:rsid w:val="009D487E"/>
    <w:rsid w:val="009D74F3"/>
    <w:rsid w:val="009E15E4"/>
    <w:rsid w:val="009E683F"/>
    <w:rsid w:val="009F0598"/>
    <w:rsid w:val="009F2E6B"/>
    <w:rsid w:val="009F7052"/>
    <w:rsid w:val="00A02D8C"/>
    <w:rsid w:val="00A05472"/>
    <w:rsid w:val="00A34EC7"/>
    <w:rsid w:val="00A350F9"/>
    <w:rsid w:val="00A405F0"/>
    <w:rsid w:val="00A44D07"/>
    <w:rsid w:val="00A47665"/>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6492"/>
    <w:rsid w:val="00B65F74"/>
    <w:rsid w:val="00B66678"/>
    <w:rsid w:val="00B66FD5"/>
    <w:rsid w:val="00B74A3B"/>
    <w:rsid w:val="00B833E5"/>
    <w:rsid w:val="00B91B85"/>
    <w:rsid w:val="00B92034"/>
    <w:rsid w:val="00B97A02"/>
    <w:rsid w:val="00BA7DDC"/>
    <w:rsid w:val="00BB3D04"/>
    <w:rsid w:val="00BB6E07"/>
    <w:rsid w:val="00BC2B25"/>
    <w:rsid w:val="00BC466D"/>
    <w:rsid w:val="00BD18C6"/>
    <w:rsid w:val="00BD40C0"/>
    <w:rsid w:val="00BE57F3"/>
    <w:rsid w:val="00BE6B85"/>
    <w:rsid w:val="00BF0049"/>
    <w:rsid w:val="00BF14E7"/>
    <w:rsid w:val="00BF461A"/>
    <w:rsid w:val="00BF5800"/>
    <w:rsid w:val="00C0005E"/>
    <w:rsid w:val="00C043ED"/>
    <w:rsid w:val="00C10E84"/>
    <w:rsid w:val="00C14980"/>
    <w:rsid w:val="00C24E1C"/>
    <w:rsid w:val="00C27DBB"/>
    <w:rsid w:val="00C27EC9"/>
    <w:rsid w:val="00C40BE3"/>
    <w:rsid w:val="00C44434"/>
    <w:rsid w:val="00C50E0C"/>
    <w:rsid w:val="00C5138B"/>
    <w:rsid w:val="00C520F9"/>
    <w:rsid w:val="00C543A4"/>
    <w:rsid w:val="00C54895"/>
    <w:rsid w:val="00C54A0B"/>
    <w:rsid w:val="00C56481"/>
    <w:rsid w:val="00C56934"/>
    <w:rsid w:val="00C67A2B"/>
    <w:rsid w:val="00C70F7A"/>
    <w:rsid w:val="00C766A3"/>
    <w:rsid w:val="00C82D22"/>
    <w:rsid w:val="00C84D7D"/>
    <w:rsid w:val="00CA2F99"/>
    <w:rsid w:val="00CB18D6"/>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2E8B"/>
    <w:rsid w:val="00D8358F"/>
    <w:rsid w:val="00D85D39"/>
    <w:rsid w:val="00D919C3"/>
    <w:rsid w:val="00D9596F"/>
    <w:rsid w:val="00DA1D04"/>
    <w:rsid w:val="00DA7B2E"/>
    <w:rsid w:val="00DB2D6F"/>
    <w:rsid w:val="00DB39C2"/>
    <w:rsid w:val="00DD00AF"/>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B0D26"/>
    <w:rsid w:val="00EB0E0A"/>
    <w:rsid w:val="00EB46DD"/>
    <w:rsid w:val="00EC76E6"/>
    <w:rsid w:val="00ED0BBA"/>
    <w:rsid w:val="00ED0F13"/>
    <w:rsid w:val="00EE624A"/>
    <w:rsid w:val="00EE7BA3"/>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F0E75"/>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5111</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13</cp:revision>
  <cp:lastPrinted>2018-05-02T17:29:00Z</cp:lastPrinted>
  <dcterms:created xsi:type="dcterms:W3CDTF">2018-08-28T21:59:00Z</dcterms:created>
  <dcterms:modified xsi:type="dcterms:W3CDTF">2018-09-10T21:50:00Z</dcterms:modified>
</cp:coreProperties>
</file>