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3B425" w14:textId="4E083765" w:rsidR="00247F64" w:rsidRPr="00A21753" w:rsidRDefault="009C123B" w:rsidP="00A21753">
      <w:pPr>
        <w:pStyle w:val="Heading2"/>
        <w:numPr>
          <w:ilvl w:val="0"/>
          <w:numId w:val="0"/>
        </w:numPr>
        <w:jc w:val="center"/>
        <w:rPr>
          <w:i w:val="0"/>
        </w:rPr>
      </w:pPr>
      <w:r>
        <w:rPr>
          <w:i w:val="0"/>
        </w:rPr>
        <w:t xml:space="preserve">Test Plan for </w:t>
      </w:r>
      <w:r w:rsidR="00147646">
        <w:rPr>
          <w:i w:val="0"/>
        </w:rPr>
        <w:t>‘O</w:t>
      </w:r>
      <w:r>
        <w:rPr>
          <w:i w:val="0"/>
        </w:rPr>
        <w:t xml:space="preserve">n </w:t>
      </w:r>
      <w:proofErr w:type="gramStart"/>
      <w:r w:rsidR="00147646">
        <w:rPr>
          <w:i w:val="0"/>
        </w:rPr>
        <w:t>T</w:t>
      </w:r>
      <w:r>
        <w:rPr>
          <w:i w:val="0"/>
        </w:rPr>
        <w:t>he</w:t>
      </w:r>
      <w:proofErr w:type="gramEnd"/>
      <w:r>
        <w:rPr>
          <w:i w:val="0"/>
        </w:rPr>
        <w:t xml:space="preserve"> Curve</w:t>
      </w:r>
      <w:r w:rsidR="00147646">
        <w:rPr>
          <w:i w:val="0"/>
        </w:rPr>
        <w:t>’</w:t>
      </w:r>
      <w:r>
        <w:rPr>
          <w:i w:val="0"/>
        </w:rPr>
        <w:t xml:space="preserve"> </w:t>
      </w:r>
      <w:r w:rsidR="00751644">
        <w:rPr>
          <w:i w:val="0"/>
        </w:rPr>
        <w:t>Measurements using</w:t>
      </w:r>
      <w:r w:rsidR="00247F64" w:rsidRPr="00A21753">
        <w:rPr>
          <w:i w:val="0"/>
        </w:rPr>
        <w:t xml:space="preserve"> </w:t>
      </w:r>
      <w:r w:rsidR="00CA05C2">
        <w:rPr>
          <w:i w:val="0"/>
        </w:rPr>
        <w:t xml:space="preserve">a </w:t>
      </w:r>
      <w:r w:rsidR="00247F64" w:rsidRPr="00A21753">
        <w:rPr>
          <w:i w:val="0"/>
        </w:rPr>
        <w:t>LCLS</w:t>
      </w:r>
      <w:r w:rsidR="00B9359F" w:rsidRPr="00A21753">
        <w:rPr>
          <w:i w:val="0"/>
        </w:rPr>
        <w:t>-II</w:t>
      </w:r>
      <w:r w:rsidR="00247F64" w:rsidRPr="00A21753">
        <w:rPr>
          <w:i w:val="0"/>
        </w:rPr>
        <w:t xml:space="preserve"> </w:t>
      </w:r>
      <w:r w:rsidRPr="009C123B">
        <w:rPr>
          <w:i w:val="0"/>
        </w:rPr>
        <w:t>1D22.625</w:t>
      </w:r>
      <w:r w:rsidR="00CA05C2">
        <w:rPr>
          <w:i w:val="0"/>
        </w:rPr>
        <w:t xml:space="preserve"> </w:t>
      </w:r>
      <w:r w:rsidR="00247F64" w:rsidRPr="00A21753">
        <w:rPr>
          <w:i w:val="0"/>
        </w:rPr>
        <w:t>Dipole Magnet</w:t>
      </w:r>
    </w:p>
    <w:p w14:paraId="5E62B1E7" w14:textId="6367D9C3" w:rsidR="00247F64" w:rsidRPr="00A21753" w:rsidRDefault="009158AF" w:rsidP="00247F64">
      <w:pPr>
        <w:jc w:val="center"/>
        <w:rPr>
          <w:b/>
        </w:rPr>
      </w:pPr>
      <w:r>
        <w:rPr>
          <w:b/>
        </w:rPr>
        <w:t>(</w:t>
      </w:r>
      <w:r w:rsidR="00FA3216">
        <w:rPr>
          <w:b/>
        </w:rPr>
        <w:t xml:space="preserve">June </w:t>
      </w:r>
      <w:r w:rsidR="00957E07">
        <w:rPr>
          <w:b/>
        </w:rPr>
        <w:t>19</w:t>
      </w:r>
      <w:r w:rsidR="00FA3216">
        <w:rPr>
          <w:b/>
        </w:rPr>
        <w:t>, 202</w:t>
      </w:r>
      <w:r w:rsidR="00957E07">
        <w:rPr>
          <w:b/>
        </w:rPr>
        <w:t>5</w:t>
      </w:r>
      <w:r w:rsidR="00247F64" w:rsidRPr="00A21753">
        <w:rPr>
          <w:b/>
        </w:rPr>
        <w:t>)</w:t>
      </w:r>
    </w:p>
    <w:p w14:paraId="0B4FC92E" w14:textId="77777777" w:rsidR="00247F64" w:rsidRDefault="00247F64" w:rsidP="00247F64">
      <w:pPr>
        <w:jc w:val="both"/>
      </w:pPr>
    </w:p>
    <w:p w14:paraId="0EE5B086" w14:textId="4D80AC0B" w:rsidR="00247F64" w:rsidRDefault="00247F64" w:rsidP="00663F48">
      <w:pPr>
        <w:spacing w:after="120" w:line="300" w:lineRule="exact"/>
        <w:jc w:val="both"/>
      </w:pPr>
      <w:r>
        <w:t xml:space="preserve">This </w:t>
      </w:r>
      <w:r w:rsidR="0087473A">
        <w:t>measurement plan</w:t>
      </w:r>
      <w:r w:rsidR="003956DC">
        <w:t xml:space="preserve"> is to test </w:t>
      </w:r>
      <w:proofErr w:type="gramStart"/>
      <w:r w:rsidR="003956DC">
        <w:t>if</w:t>
      </w:r>
      <w:proofErr w:type="gramEnd"/>
      <w:r w:rsidR="003956DC">
        <w:t xml:space="preserve"> staying on the </w:t>
      </w:r>
      <w:proofErr w:type="gramStart"/>
      <w:r w:rsidR="001C4A70">
        <w:t>standardize</w:t>
      </w:r>
      <w:proofErr w:type="gramEnd"/>
      <w:r w:rsidR="001C4A70">
        <w:t xml:space="preserve"> </w:t>
      </w:r>
      <w:r w:rsidR="003956DC">
        <w:t>curve</w:t>
      </w:r>
      <w:r w:rsidR="001C4A70">
        <w:t xml:space="preserve"> </w:t>
      </w:r>
      <w:r w:rsidR="00CA05C2">
        <w:t xml:space="preserve">(i.e. ‘On </w:t>
      </w:r>
      <w:proofErr w:type="gramStart"/>
      <w:r w:rsidR="00CA05C2">
        <w:t>The</w:t>
      </w:r>
      <w:proofErr w:type="gramEnd"/>
      <w:r w:rsidR="00CA05C2">
        <w:t xml:space="preserve"> Curve’) </w:t>
      </w:r>
      <w:r w:rsidR="008C7AD6">
        <w:t>is a stable method of setting the magnet to a lower current from</w:t>
      </w:r>
      <w:r w:rsidR="00CA05C2">
        <w:t xml:space="preserve"> </w:t>
      </w:r>
      <w:r w:rsidR="008C7AD6">
        <w:t xml:space="preserve">a higher current, without doing a full </w:t>
      </w:r>
      <w:proofErr w:type="gramStart"/>
      <w:r w:rsidR="008C7AD6">
        <w:t>standardize</w:t>
      </w:r>
      <w:proofErr w:type="gramEnd"/>
      <w:r w:rsidR="008C7AD6">
        <w:t xml:space="preserve"> cycle. </w:t>
      </w:r>
      <w:r w:rsidR="00AC5D4F">
        <w:t xml:space="preserve"> </w:t>
      </w:r>
      <w:r w:rsidR="00CA05C2">
        <w:t>The</w:t>
      </w:r>
      <w:r>
        <w:t xml:space="preserve"> magnet </w:t>
      </w:r>
      <w:r w:rsidR="00AC5D4F">
        <w:t xml:space="preserve">to be used for the test is a </w:t>
      </w:r>
      <w:r w:rsidR="00AC5D4F" w:rsidRPr="00AC5D4F">
        <w:t xml:space="preserve">PEPII Bypass </w:t>
      </w:r>
      <w:r w:rsidR="00AC5D4F">
        <w:t xml:space="preserve">B2 dipole, </w:t>
      </w:r>
      <w:r w:rsidR="0087473A" w:rsidRPr="0087473A">
        <w:t xml:space="preserve">1D22.625 </w:t>
      </w:r>
      <w:r w:rsidR="009158AF">
        <w:t>(</w:t>
      </w:r>
      <w:r w:rsidR="0087473A" w:rsidRPr="0087473A">
        <w:t>SA-344-100-37</w:t>
      </w:r>
      <w:r w:rsidR="000A3FF6">
        <w:t>)</w:t>
      </w:r>
      <w:r w:rsidR="00AC5D4F">
        <w:t xml:space="preserve"> which has been refurbished. </w:t>
      </w:r>
      <w:r w:rsidR="001B04B3">
        <w:t xml:space="preserve">  </w:t>
      </w:r>
    </w:p>
    <w:p w14:paraId="1CB1AABF" w14:textId="77777777" w:rsidR="00247F64" w:rsidRDefault="00247F64" w:rsidP="00247F64">
      <w:pPr>
        <w:jc w:val="both"/>
      </w:pPr>
    </w:p>
    <w:p w14:paraId="66F01F5A" w14:textId="77777777"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t>Receiving:</w:t>
      </w:r>
    </w:p>
    <w:p w14:paraId="24EFA1DA" w14:textId="77777777" w:rsidR="00EF4DC9" w:rsidRDefault="00EF4DC9" w:rsidP="00EF4DC9">
      <w:pPr>
        <w:spacing w:after="120" w:line="300" w:lineRule="exact"/>
        <w:jc w:val="both"/>
      </w:pPr>
      <w:r>
        <w:t>The following information is to be noted upon receipt of the magnets by the SLAC MM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EF4DC9" w:rsidRPr="0003679C" w14:paraId="24D009C9" w14:textId="77777777" w:rsidTr="00242991">
        <w:trPr>
          <w:jc w:val="center"/>
        </w:trPr>
        <w:tc>
          <w:tcPr>
            <w:tcW w:w="5508" w:type="dxa"/>
          </w:tcPr>
          <w:p w14:paraId="18210017" w14:textId="77777777"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450D284E" w14:textId="609D6026" w:rsidR="00EF4DC9" w:rsidRPr="0003679C" w:rsidRDefault="006B7F01" w:rsidP="0024299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EF4DC9" w:rsidRPr="0003679C" w14:paraId="4224A7C5" w14:textId="77777777" w:rsidTr="00242991">
        <w:trPr>
          <w:jc w:val="center"/>
        </w:trPr>
        <w:tc>
          <w:tcPr>
            <w:tcW w:w="5508" w:type="dxa"/>
          </w:tcPr>
          <w:p w14:paraId="5C142881" w14:textId="77777777"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</w:t>
            </w:r>
            <w:proofErr w:type="spellStart"/>
            <w:r>
              <w:rPr>
                <w:szCs w:val="24"/>
              </w:rPr>
              <w:t>yyyy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0C62B774" w14:textId="6324B7DC" w:rsidR="00EF4DC9" w:rsidRPr="0003679C" w:rsidRDefault="006B7F01" w:rsidP="0024299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7/15/2025</w:t>
            </w:r>
          </w:p>
        </w:tc>
      </w:tr>
      <w:tr w:rsidR="00EF4DC9" w:rsidRPr="0003679C" w14:paraId="47364D57" w14:textId="77777777" w:rsidTr="00242991">
        <w:trPr>
          <w:jc w:val="center"/>
        </w:trPr>
        <w:tc>
          <w:tcPr>
            <w:tcW w:w="5508" w:type="dxa"/>
          </w:tcPr>
          <w:p w14:paraId="1345071D" w14:textId="77777777"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14:paraId="5A2E8F24" w14:textId="01C1B69F" w:rsidR="00EF4DC9" w:rsidRPr="0003679C" w:rsidRDefault="006B7F01" w:rsidP="0024299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4565</w:t>
            </w:r>
          </w:p>
        </w:tc>
      </w:tr>
      <w:tr w:rsidR="00EF4DC9" w:rsidRPr="0003679C" w14:paraId="71077766" w14:textId="77777777" w:rsidTr="00242991">
        <w:trPr>
          <w:jc w:val="center"/>
        </w:trPr>
        <w:tc>
          <w:tcPr>
            <w:tcW w:w="5508" w:type="dxa"/>
          </w:tcPr>
          <w:p w14:paraId="0941E6B7" w14:textId="77777777"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14:paraId="403CA15E" w14:textId="027429D1" w:rsidR="00EF4DC9" w:rsidRPr="0003679C" w:rsidRDefault="006B7F01" w:rsidP="0024299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</w:tbl>
    <w:p w14:paraId="6BDAE50F" w14:textId="1E7F7355" w:rsidR="00247F64" w:rsidRDefault="00247F64" w:rsidP="00247F64">
      <w:pPr>
        <w:jc w:val="both"/>
      </w:pPr>
    </w:p>
    <w:p w14:paraId="0923C5CC" w14:textId="77777777" w:rsidR="00247F64" w:rsidRDefault="00247F64" w:rsidP="00247F64">
      <w:pPr>
        <w:pStyle w:val="BodyText"/>
        <w:spacing w:before="144" w:after="144"/>
      </w:pPr>
    </w:p>
    <w:p w14:paraId="3C67D77C" w14:textId="400653EE" w:rsidR="00247F64" w:rsidRDefault="00247F64" w:rsidP="00247F64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unipolar power supply with maximum current </w:t>
      </w:r>
      <w:r>
        <w:rPr>
          <w:i/>
        </w:rPr>
        <w:t>I</w:t>
      </w:r>
      <w:r>
        <w:t xml:space="preserve"> </w:t>
      </w:r>
      <w:r>
        <w:sym w:font="Symbol" w:char="F0B3"/>
      </w:r>
      <w:r w:rsidR="00EF6E3F">
        <w:t xml:space="preserve"> </w:t>
      </w:r>
      <w:r w:rsidR="00854927">
        <w:t>125</w:t>
      </w:r>
      <w:r>
        <w:t xml:space="preserve"> A.</w:t>
      </w:r>
    </w:p>
    <w:p w14:paraId="76C2889C" w14:textId="77777777" w:rsidR="00B8012F" w:rsidRDefault="00B8012F" w:rsidP="00B8012F">
      <w:pPr>
        <w:pStyle w:val="BodyText"/>
        <w:autoSpaceDE w:val="0"/>
        <w:autoSpaceDN w:val="0"/>
        <w:spacing w:beforeLines="0" w:afterLines="0" w:line="300" w:lineRule="exact"/>
        <w:ind w:left="360"/>
        <w:jc w:val="both"/>
      </w:pPr>
    </w:p>
    <w:p w14:paraId="1FFFBD56" w14:textId="53BC1279" w:rsidR="00543AB3" w:rsidRDefault="00543AB3" w:rsidP="00543AB3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Connect magnet to LCW supply.  </w:t>
      </w:r>
      <w:proofErr w:type="gramStart"/>
      <w:r w:rsidR="00B0093C">
        <w:t>F</w:t>
      </w:r>
      <w:r w:rsidR="00155C0F">
        <w:t>low</w:t>
      </w:r>
      <w:proofErr w:type="gramEnd"/>
      <w:r w:rsidR="00155C0F">
        <w:t xml:space="preserve"> rate </w:t>
      </w:r>
      <w:r w:rsidR="00B0093C">
        <w:t>should be ~</w:t>
      </w:r>
      <w:r w:rsidR="006B7F01">
        <w:t>0.94</w:t>
      </w:r>
      <w:r>
        <w:t xml:space="preserve"> </w:t>
      </w:r>
      <w:proofErr w:type="spellStart"/>
      <w:r>
        <w:t>gpm</w:t>
      </w:r>
      <w:proofErr w:type="spellEnd"/>
      <w:r w:rsidR="00B0093C">
        <w:t xml:space="preserve"> at </w:t>
      </w:r>
      <w:r w:rsidR="006B7F01">
        <w:t>100</w:t>
      </w:r>
      <w:r w:rsidR="00B0093C">
        <w:t xml:space="preserve"> delta PSI</w:t>
      </w:r>
      <w:r>
        <w:t>.</w:t>
      </w:r>
      <w:r w:rsidR="00B0093C">
        <w:t xml:space="preserve"> </w:t>
      </w:r>
      <w:r>
        <w:t xml:space="preserve">  Run the magnet </w:t>
      </w:r>
      <w:r w:rsidR="00B0093C">
        <w:t>at</w:t>
      </w:r>
      <w:r>
        <w:t xml:space="preserve"> </w:t>
      </w:r>
      <w:r w:rsidR="00BA7663">
        <w:t>125</w:t>
      </w:r>
      <w:r>
        <w:t xml:space="preserve"> A for ~1 hour to warm it up (record, delta P, flow rate, and magnet coil and steel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6B7F01" w14:paraId="4E1952A4" w14:textId="77777777" w:rsidTr="00242991">
        <w:trPr>
          <w:jc w:val="center"/>
        </w:trPr>
        <w:tc>
          <w:tcPr>
            <w:tcW w:w="5409" w:type="dxa"/>
          </w:tcPr>
          <w:p w14:paraId="310F5F0A" w14:textId="77777777" w:rsidR="006B7F01" w:rsidRDefault="006B7F01" w:rsidP="006B7F01">
            <w:pPr>
              <w:spacing w:after="40" w:line="360" w:lineRule="exact"/>
              <w:jc w:val="both"/>
            </w:pPr>
            <w:r>
              <w:t>LCW delta P (psi)</w:t>
            </w:r>
          </w:p>
        </w:tc>
        <w:tc>
          <w:tcPr>
            <w:tcW w:w="3609" w:type="dxa"/>
          </w:tcPr>
          <w:p w14:paraId="35BDD175" w14:textId="3DCA4DB2" w:rsidR="006B7F01" w:rsidRDefault="006B7F01" w:rsidP="006B7F01">
            <w:pPr>
              <w:spacing w:after="40" w:line="360" w:lineRule="exact"/>
              <w:jc w:val="right"/>
            </w:pPr>
            <w:r w:rsidRPr="00763705">
              <w:t>93.6 psi</w:t>
            </w:r>
          </w:p>
        </w:tc>
      </w:tr>
      <w:tr w:rsidR="006B7F01" w14:paraId="394E513E" w14:textId="77777777" w:rsidTr="00242991">
        <w:trPr>
          <w:jc w:val="center"/>
        </w:trPr>
        <w:tc>
          <w:tcPr>
            <w:tcW w:w="5409" w:type="dxa"/>
          </w:tcPr>
          <w:p w14:paraId="3C842EF3" w14:textId="77777777" w:rsidR="006B7F01" w:rsidRDefault="006B7F01" w:rsidP="006B7F01">
            <w:pPr>
              <w:spacing w:after="40" w:line="360" w:lineRule="exact"/>
              <w:jc w:val="both"/>
            </w:pPr>
            <w:r>
              <w:t>LCW flow rate (</w:t>
            </w:r>
            <w:proofErr w:type="spellStart"/>
            <w:r>
              <w:t>gpm</w:t>
            </w:r>
            <w:proofErr w:type="spellEnd"/>
            <w:r>
              <w:t>)</w:t>
            </w:r>
          </w:p>
        </w:tc>
        <w:tc>
          <w:tcPr>
            <w:tcW w:w="3609" w:type="dxa"/>
          </w:tcPr>
          <w:p w14:paraId="360A0428" w14:textId="2793AF19" w:rsidR="006B7F01" w:rsidRDefault="006B7F01" w:rsidP="006B7F01">
            <w:pPr>
              <w:spacing w:after="40" w:line="360" w:lineRule="exact"/>
              <w:jc w:val="right"/>
            </w:pPr>
            <w:r w:rsidRPr="00763705">
              <w:t xml:space="preserve">0.92 </w:t>
            </w:r>
            <w:proofErr w:type="spellStart"/>
            <w:r w:rsidRPr="00763705">
              <w:t>gpm</w:t>
            </w:r>
            <w:proofErr w:type="spellEnd"/>
          </w:p>
        </w:tc>
      </w:tr>
      <w:tr w:rsidR="006B7F01" w14:paraId="5D0C4EA2" w14:textId="77777777" w:rsidTr="00242991">
        <w:trPr>
          <w:jc w:val="center"/>
        </w:trPr>
        <w:tc>
          <w:tcPr>
            <w:tcW w:w="5409" w:type="dxa"/>
          </w:tcPr>
          <w:p w14:paraId="0C8F81C8" w14:textId="77777777" w:rsidR="006B7F01" w:rsidRDefault="006B7F01" w:rsidP="006B7F01">
            <w:pPr>
              <w:spacing w:after="40" w:line="360" w:lineRule="exact"/>
              <w:jc w:val="both"/>
            </w:pPr>
            <w:r>
              <w:t>LCW delta T (°C)</w:t>
            </w:r>
          </w:p>
        </w:tc>
        <w:tc>
          <w:tcPr>
            <w:tcW w:w="3609" w:type="dxa"/>
          </w:tcPr>
          <w:p w14:paraId="7872895B" w14:textId="10AD0867" w:rsidR="006B7F01" w:rsidRDefault="006B7F01" w:rsidP="006B7F01">
            <w:pPr>
              <w:spacing w:after="40" w:line="360" w:lineRule="exact"/>
              <w:jc w:val="right"/>
            </w:pPr>
            <w:r w:rsidRPr="00763705">
              <w:t>1.3 °C</w:t>
            </w:r>
          </w:p>
        </w:tc>
      </w:tr>
      <w:tr w:rsidR="006B7F01" w14:paraId="726BE173" w14:textId="77777777" w:rsidTr="00242991">
        <w:trPr>
          <w:jc w:val="center"/>
        </w:trPr>
        <w:tc>
          <w:tcPr>
            <w:tcW w:w="5409" w:type="dxa"/>
          </w:tcPr>
          <w:p w14:paraId="3C319051" w14:textId="77777777" w:rsidR="006B7F01" w:rsidRDefault="006B7F01" w:rsidP="006B7F01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14:paraId="547A49BE" w14:textId="738C7E73" w:rsidR="006B7F01" w:rsidRDefault="006B7F01" w:rsidP="006B7F01">
            <w:pPr>
              <w:spacing w:after="40" w:line="360" w:lineRule="exact"/>
              <w:jc w:val="right"/>
            </w:pPr>
            <w:r w:rsidRPr="00763705">
              <w:t>23.4 °C</w:t>
            </w:r>
          </w:p>
        </w:tc>
      </w:tr>
      <w:tr w:rsidR="006B7F01" w14:paraId="4041F49D" w14:textId="77777777" w:rsidTr="00242991">
        <w:trPr>
          <w:jc w:val="center"/>
        </w:trPr>
        <w:tc>
          <w:tcPr>
            <w:tcW w:w="5409" w:type="dxa"/>
          </w:tcPr>
          <w:p w14:paraId="2FB4FA68" w14:textId="7898E48A" w:rsidR="006B7F01" w:rsidRDefault="006B7F01" w:rsidP="006B7F01">
            <w:pPr>
              <w:spacing w:after="40" w:line="360" w:lineRule="exact"/>
              <w:jc w:val="both"/>
            </w:pPr>
            <w:r>
              <w:t>Final magnet core temperature (°C):</w:t>
            </w:r>
          </w:p>
        </w:tc>
        <w:tc>
          <w:tcPr>
            <w:tcW w:w="3609" w:type="dxa"/>
          </w:tcPr>
          <w:p w14:paraId="4CF7248C" w14:textId="66C06671" w:rsidR="006B7F01" w:rsidRDefault="006B7F01" w:rsidP="006B7F01">
            <w:pPr>
              <w:spacing w:after="40" w:line="360" w:lineRule="exact"/>
              <w:jc w:val="right"/>
            </w:pPr>
            <w:r w:rsidRPr="00763705">
              <w:t>25.9 °C</w:t>
            </w:r>
          </w:p>
        </w:tc>
      </w:tr>
      <w:tr w:rsidR="006B7F01" w14:paraId="51B271E6" w14:textId="77777777" w:rsidTr="00242991">
        <w:trPr>
          <w:jc w:val="center"/>
        </w:trPr>
        <w:tc>
          <w:tcPr>
            <w:tcW w:w="5409" w:type="dxa"/>
          </w:tcPr>
          <w:p w14:paraId="02902B58" w14:textId="772B98BA" w:rsidR="006B7F01" w:rsidRDefault="006B7F01" w:rsidP="006B7F01">
            <w:pPr>
              <w:spacing w:after="40" w:line="360" w:lineRule="exact"/>
              <w:jc w:val="both"/>
            </w:pPr>
            <w:r>
              <w:t>Final magnet coil temperature (°C):</w:t>
            </w:r>
          </w:p>
        </w:tc>
        <w:tc>
          <w:tcPr>
            <w:tcW w:w="3609" w:type="dxa"/>
          </w:tcPr>
          <w:p w14:paraId="6FDB78B4" w14:textId="3FE49C72" w:rsidR="006B7F01" w:rsidRDefault="006B7F01" w:rsidP="006B7F01">
            <w:pPr>
              <w:spacing w:after="40" w:line="360" w:lineRule="exact"/>
              <w:jc w:val="right"/>
            </w:pPr>
            <w:r>
              <w:t>29.1</w:t>
            </w:r>
            <w:r w:rsidRPr="00763705">
              <w:t xml:space="preserve"> °C</w:t>
            </w:r>
          </w:p>
        </w:tc>
      </w:tr>
    </w:tbl>
    <w:p w14:paraId="3D51F823" w14:textId="77777777" w:rsidR="00247F64" w:rsidRDefault="00247F64" w:rsidP="00247F64">
      <w:pPr>
        <w:pStyle w:val="BodyText"/>
        <w:spacing w:before="144" w:after="144"/>
      </w:pPr>
    </w:p>
    <w:p w14:paraId="5A388BDF" w14:textId="058C7B91" w:rsidR="00247F64" w:rsidRDefault="00D44A53" w:rsidP="007768C4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T</w:t>
      </w:r>
      <w:r w:rsidR="00247F64">
        <w:t xml:space="preserve">he </w:t>
      </w:r>
      <w:r w:rsidR="007A232E">
        <w:t>m</w:t>
      </w:r>
      <w:r w:rsidR="004D4EC1">
        <w:t>agnet</w:t>
      </w:r>
      <w:r>
        <w:t xml:space="preserve"> s</w:t>
      </w:r>
      <w:r w:rsidRPr="00D44A53">
        <w:t>tandardiz</w:t>
      </w:r>
      <w:r>
        <w:t>ation</w:t>
      </w:r>
      <w:r w:rsidRPr="00D44A53">
        <w:t xml:space="preserve"> </w:t>
      </w:r>
      <w:r>
        <w:t>is</w:t>
      </w:r>
      <w:r w:rsidR="004D4EC1">
        <w:t xml:space="preserve"> from zero to </w:t>
      </w:r>
      <w:r w:rsidR="00BA7663">
        <w:t>125</w:t>
      </w:r>
      <w:r w:rsidR="00247F64">
        <w:t xml:space="preserve"> A and back to zero, through three full cycles, finally ending at zero, with a flat-</w:t>
      </w:r>
      <w:r w:rsidR="00CF240A">
        <w:t>t</w:t>
      </w:r>
      <w:r w:rsidR="00822409">
        <w:t xml:space="preserve">op pause time (at both 0 and </w:t>
      </w:r>
      <w:r w:rsidR="00BA7663">
        <w:t>125</w:t>
      </w:r>
      <w:r w:rsidR="00CF240A">
        <w:t xml:space="preserve"> </w:t>
      </w:r>
      <w:r w:rsidR="00247F64">
        <w:t xml:space="preserve">A) of 10 seconds.  Use a </w:t>
      </w:r>
      <w:r w:rsidR="00D46F27">
        <w:t>three linear</w:t>
      </w:r>
      <w:r w:rsidR="00590D8B">
        <w:t xml:space="preserve"> </w:t>
      </w:r>
      <w:r w:rsidR="00247F64">
        <w:t xml:space="preserve">ramp rate of </w:t>
      </w:r>
      <w:r w:rsidR="00D46F27">
        <w:t>5</w:t>
      </w:r>
      <w:r w:rsidR="00161D46">
        <w:t xml:space="preserve"> </w:t>
      </w:r>
      <w:r w:rsidR="00247F64">
        <w:t>A/sec</w:t>
      </w:r>
    </w:p>
    <w:p w14:paraId="6BBEDEEC" w14:textId="77777777" w:rsidR="007768C4" w:rsidRDefault="007768C4" w:rsidP="007768C4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4B2284AA" w14:textId="77777777" w:rsidR="007768C4" w:rsidRDefault="007768C4" w:rsidP="007768C4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4257A0A5" w14:textId="3AF3CF7D" w:rsidR="00A218BD" w:rsidRDefault="00A218BD" w:rsidP="00247F64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>Current values to be used for the test are as follows: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1"/>
        <w:gridCol w:w="4094"/>
        <w:gridCol w:w="2425"/>
      </w:tblGrid>
      <w:tr w:rsidR="00A853E8" w14:paraId="09DF45F9" w14:textId="77777777" w:rsidTr="004941D0">
        <w:trPr>
          <w:jc w:val="center"/>
        </w:trPr>
        <w:tc>
          <w:tcPr>
            <w:tcW w:w="3551" w:type="dxa"/>
          </w:tcPr>
          <w:p w14:paraId="607B63A2" w14:textId="68243336" w:rsidR="00A853E8" w:rsidRDefault="00A853E8" w:rsidP="000048D1">
            <w:pPr>
              <w:spacing w:after="40" w:line="360" w:lineRule="exact"/>
              <w:jc w:val="center"/>
            </w:pPr>
            <w:r>
              <w:t>Current Setting</w:t>
            </w:r>
            <w:r w:rsidR="009D7B1C">
              <w:t xml:space="preserve"> Number</w:t>
            </w:r>
          </w:p>
        </w:tc>
        <w:tc>
          <w:tcPr>
            <w:tcW w:w="4094" w:type="dxa"/>
          </w:tcPr>
          <w:p w14:paraId="6C3F3ABD" w14:textId="4624F522" w:rsidR="00A853E8" w:rsidRDefault="00A853E8" w:rsidP="000048D1">
            <w:pPr>
              <w:spacing w:after="40" w:line="360" w:lineRule="exact"/>
              <w:jc w:val="center"/>
            </w:pPr>
            <w:r>
              <w:t xml:space="preserve">Percent of Maximum Current of 125 </w:t>
            </w:r>
            <w:r w:rsidR="004941D0">
              <w:t>A</w:t>
            </w:r>
            <w:r>
              <w:t>mps</w:t>
            </w:r>
          </w:p>
        </w:tc>
        <w:tc>
          <w:tcPr>
            <w:tcW w:w="2425" w:type="dxa"/>
          </w:tcPr>
          <w:p w14:paraId="50BD5128" w14:textId="61D8DC75" w:rsidR="00A853E8" w:rsidRDefault="00A853E8" w:rsidP="000048D1">
            <w:pPr>
              <w:spacing w:after="40" w:line="360" w:lineRule="exact"/>
              <w:jc w:val="center"/>
            </w:pPr>
            <w:r>
              <w:t>Current</w:t>
            </w:r>
          </w:p>
        </w:tc>
      </w:tr>
      <w:tr w:rsidR="00A853E8" w14:paraId="3D8C6539" w14:textId="77777777" w:rsidTr="004941D0">
        <w:trPr>
          <w:jc w:val="center"/>
        </w:trPr>
        <w:tc>
          <w:tcPr>
            <w:tcW w:w="3551" w:type="dxa"/>
          </w:tcPr>
          <w:p w14:paraId="249E046B" w14:textId="7CE69F07" w:rsidR="00A853E8" w:rsidRDefault="009D7B1C" w:rsidP="000048D1">
            <w:pPr>
              <w:spacing w:after="40" w:line="360" w:lineRule="exact"/>
              <w:jc w:val="center"/>
            </w:pPr>
            <w:r>
              <w:t>(</w:t>
            </w:r>
            <w:r w:rsidR="00A853E8">
              <w:t>#</w:t>
            </w:r>
            <w:r>
              <w:t>)</w:t>
            </w:r>
          </w:p>
        </w:tc>
        <w:tc>
          <w:tcPr>
            <w:tcW w:w="4094" w:type="dxa"/>
          </w:tcPr>
          <w:p w14:paraId="1152F601" w14:textId="4E260BC3" w:rsidR="00A853E8" w:rsidRDefault="00A853E8" w:rsidP="000048D1">
            <w:pPr>
              <w:spacing w:after="40" w:line="360" w:lineRule="exact"/>
              <w:jc w:val="center"/>
            </w:pPr>
            <w:r>
              <w:t>(%)</w:t>
            </w:r>
          </w:p>
        </w:tc>
        <w:tc>
          <w:tcPr>
            <w:tcW w:w="2425" w:type="dxa"/>
          </w:tcPr>
          <w:p w14:paraId="36B44A1F" w14:textId="097432B9" w:rsidR="00A853E8" w:rsidRDefault="009D7B1C" w:rsidP="000048D1">
            <w:pPr>
              <w:spacing w:after="40" w:line="360" w:lineRule="exact"/>
              <w:jc w:val="center"/>
            </w:pPr>
            <w:r>
              <w:t>(</w:t>
            </w:r>
            <w:r w:rsidR="00A853E8">
              <w:t>Amps</w:t>
            </w:r>
            <w:r>
              <w:t>)</w:t>
            </w:r>
          </w:p>
        </w:tc>
      </w:tr>
      <w:tr w:rsidR="00A853E8" w14:paraId="75B983A6" w14:textId="77777777" w:rsidTr="004941D0">
        <w:trPr>
          <w:jc w:val="center"/>
        </w:trPr>
        <w:tc>
          <w:tcPr>
            <w:tcW w:w="3551" w:type="dxa"/>
          </w:tcPr>
          <w:p w14:paraId="6608D770" w14:textId="576D1DFB" w:rsidR="00A853E8" w:rsidRDefault="00A853E8" w:rsidP="000048D1">
            <w:pPr>
              <w:spacing w:after="40" w:line="360" w:lineRule="exact"/>
              <w:jc w:val="center"/>
            </w:pPr>
            <w:r>
              <w:t>1</w:t>
            </w:r>
          </w:p>
        </w:tc>
        <w:tc>
          <w:tcPr>
            <w:tcW w:w="4094" w:type="dxa"/>
          </w:tcPr>
          <w:p w14:paraId="5A7CC915" w14:textId="7DBA101B" w:rsidR="00A853E8" w:rsidRDefault="00A853E8" w:rsidP="000048D1">
            <w:pPr>
              <w:spacing w:after="40" w:line="360" w:lineRule="exact"/>
              <w:jc w:val="center"/>
            </w:pPr>
            <w:r>
              <w:t>70</w:t>
            </w:r>
          </w:p>
        </w:tc>
        <w:tc>
          <w:tcPr>
            <w:tcW w:w="2425" w:type="dxa"/>
          </w:tcPr>
          <w:p w14:paraId="003B15A1" w14:textId="2A5C6F2A" w:rsidR="00A853E8" w:rsidRDefault="00A853E8" w:rsidP="000048D1">
            <w:pPr>
              <w:spacing w:after="40" w:line="360" w:lineRule="exact"/>
              <w:jc w:val="center"/>
            </w:pPr>
            <w:r>
              <w:t>87.5</w:t>
            </w:r>
          </w:p>
        </w:tc>
      </w:tr>
      <w:tr w:rsidR="00A853E8" w14:paraId="05ACC438" w14:textId="77777777" w:rsidTr="004941D0">
        <w:trPr>
          <w:jc w:val="center"/>
        </w:trPr>
        <w:tc>
          <w:tcPr>
            <w:tcW w:w="3551" w:type="dxa"/>
          </w:tcPr>
          <w:p w14:paraId="3A4030DC" w14:textId="102411A2" w:rsidR="00A853E8" w:rsidRDefault="00A853E8" w:rsidP="000048D1">
            <w:pPr>
              <w:spacing w:after="40" w:line="360" w:lineRule="exact"/>
              <w:jc w:val="center"/>
            </w:pPr>
            <w:r>
              <w:t>2</w:t>
            </w:r>
          </w:p>
        </w:tc>
        <w:tc>
          <w:tcPr>
            <w:tcW w:w="4094" w:type="dxa"/>
          </w:tcPr>
          <w:p w14:paraId="7FEFABFD" w14:textId="4E129738" w:rsidR="00A853E8" w:rsidRDefault="00A853E8" w:rsidP="000048D1">
            <w:pPr>
              <w:spacing w:after="40" w:line="360" w:lineRule="exact"/>
              <w:jc w:val="center"/>
            </w:pPr>
            <w:r>
              <w:t>60</w:t>
            </w:r>
          </w:p>
        </w:tc>
        <w:tc>
          <w:tcPr>
            <w:tcW w:w="2425" w:type="dxa"/>
          </w:tcPr>
          <w:p w14:paraId="28A60F7C" w14:textId="066DE7E7" w:rsidR="00A853E8" w:rsidRDefault="00A853E8" w:rsidP="000048D1">
            <w:pPr>
              <w:spacing w:after="40" w:line="360" w:lineRule="exact"/>
              <w:jc w:val="center"/>
            </w:pPr>
            <w:r>
              <w:t>75</w:t>
            </w:r>
          </w:p>
        </w:tc>
      </w:tr>
      <w:tr w:rsidR="00A853E8" w14:paraId="4BA81C41" w14:textId="77777777" w:rsidTr="004941D0">
        <w:trPr>
          <w:jc w:val="center"/>
        </w:trPr>
        <w:tc>
          <w:tcPr>
            <w:tcW w:w="3551" w:type="dxa"/>
          </w:tcPr>
          <w:p w14:paraId="4CB49FAC" w14:textId="52C53976" w:rsidR="00A853E8" w:rsidRDefault="00A853E8" w:rsidP="000048D1">
            <w:pPr>
              <w:spacing w:after="40" w:line="360" w:lineRule="exact"/>
              <w:jc w:val="center"/>
            </w:pPr>
            <w:r>
              <w:t>3</w:t>
            </w:r>
          </w:p>
        </w:tc>
        <w:tc>
          <w:tcPr>
            <w:tcW w:w="4094" w:type="dxa"/>
          </w:tcPr>
          <w:p w14:paraId="5B14447A" w14:textId="150A7198" w:rsidR="00A853E8" w:rsidRDefault="00A853E8" w:rsidP="000048D1">
            <w:pPr>
              <w:spacing w:after="40" w:line="360" w:lineRule="exact"/>
              <w:jc w:val="center"/>
            </w:pPr>
            <w:r>
              <w:t>80</w:t>
            </w:r>
          </w:p>
        </w:tc>
        <w:tc>
          <w:tcPr>
            <w:tcW w:w="2425" w:type="dxa"/>
          </w:tcPr>
          <w:p w14:paraId="3393E43F" w14:textId="702FAB9A" w:rsidR="00A853E8" w:rsidRDefault="00A853E8" w:rsidP="000048D1">
            <w:pPr>
              <w:spacing w:after="40" w:line="360" w:lineRule="exact"/>
              <w:jc w:val="center"/>
            </w:pPr>
            <w:r>
              <w:t>100</w:t>
            </w:r>
          </w:p>
        </w:tc>
      </w:tr>
      <w:tr w:rsidR="00A853E8" w14:paraId="5043D304" w14:textId="77777777" w:rsidTr="004941D0">
        <w:trPr>
          <w:jc w:val="center"/>
        </w:trPr>
        <w:tc>
          <w:tcPr>
            <w:tcW w:w="3551" w:type="dxa"/>
          </w:tcPr>
          <w:p w14:paraId="2A9CEB19" w14:textId="733A33E3" w:rsidR="00A853E8" w:rsidRDefault="00A853E8" w:rsidP="000048D1">
            <w:pPr>
              <w:spacing w:after="40" w:line="360" w:lineRule="exact"/>
              <w:jc w:val="center"/>
            </w:pPr>
            <w:r>
              <w:t>4</w:t>
            </w:r>
          </w:p>
        </w:tc>
        <w:tc>
          <w:tcPr>
            <w:tcW w:w="4094" w:type="dxa"/>
          </w:tcPr>
          <w:p w14:paraId="46E8E986" w14:textId="2ED132F7" w:rsidR="00A853E8" w:rsidRDefault="00A853E8" w:rsidP="000048D1">
            <w:pPr>
              <w:spacing w:after="40" w:line="360" w:lineRule="exact"/>
              <w:jc w:val="center"/>
            </w:pPr>
            <w:r>
              <w:t>30</w:t>
            </w:r>
          </w:p>
        </w:tc>
        <w:tc>
          <w:tcPr>
            <w:tcW w:w="2425" w:type="dxa"/>
          </w:tcPr>
          <w:p w14:paraId="70538C8C" w14:textId="5CCC2D6A" w:rsidR="00A853E8" w:rsidRDefault="00A853E8" w:rsidP="000048D1">
            <w:pPr>
              <w:spacing w:after="40" w:line="360" w:lineRule="exact"/>
              <w:jc w:val="center"/>
            </w:pPr>
            <w:r>
              <w:t>37.5</w:t>
            </w:r>
          </w:p>
        </w:tc>
      </w:tr>
    </w:tbl>
    <w:p w14:paraId="5CAF564C" w14:textId="77777777" w:rsidR="00A218BD" w:rsidRDefault="00A218BD" w:rsidP="000048D1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0DE2549D" w14:textId="459B57ED" w:rsidR="003D3B63" w:rsidRDefault="008A623F" w:rsidP="001A5581">
      <w:pPr>
        <w:pStyle w:val="Heading2"/>
        <w:numPr>
          <w:ilvl w:val="0"/>
          <w:numId w:val="0"/>
        </w:numPr>
      </w:pPr>
      <w:bookmarkStart w:id="0" w:name="_Hlk201244841"/>
      <w:r>
        <w:t xml:space="preserve">Normal </w:t>
      </w:r>
      <w:r w:rsidRPr="001A5581">
        <w:t>Standardize</w:t>
      </w:r>
      <w:r>
        <w:t xml:space="preserve"> Tests</w:t>
      </w:r>
    </w:p>
    <w:bookmarkEnd w:id="0"/>
    <w:p w14:paraId="7C8570A1" w14:textId="77777777" w:rsidR="00094124" w:rsidRDefault="000C2343" w:rsidP="00C235FC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Standardize magnet</w:t>
      </w:r>
      <w:r w:rsidRPr="00E1165E">
        <w:t xml:space="preserve"> as in step 3</w:t>
      </w:r>
      <w:r>
        <w:t>. Set the current to</w:t>
      </w:r>
      <w:r w:rsidRPr="00B0409C">
        <w:t xml:space="preserve"> </w:t>
      </w:r>
      <w:r>
        <w:t xml:space="preserve">87.5 </w:t>
      </w:r>
      <w:r w:rsidRPr="00B0409C">
        <w:t xml:space="preserve">(i.e. 70% of maximum current or current setting 1) amps </w:t>
      </w:r>
      <w:r>
        <w:t xml:space="preserve">and then measure the </w:t>
      </w:r>
      <w:r>
        <w:sym w:font="Symbol" w:char="F0F2"/>
      </w:r>
      <w:proofErr w:type="spellStart"/>
      <w:r w:rsidRPr="00C235FC">
        <w:rPr>
          <w:i/>
        </w:rPr>
        <w:t>B</w:t>
      </w:r>
      <w:r w:rsidRPr="00C235FC">
        <w:rPr>
          <w:i/>
          <w:vertAlign w:val="subscript"/>
        </w:rPr>
        <w:t>y</w:t>
      </w:r>
      <w:r w:rsidRPr="00C235FC">
        <w:rPr>
          <w:i/>
        </w:rPr>
        <w:t>dl</w:t>
      </w:r>
      <w:proofErr w:type="spellEnd"/>
      <w:r>
        <w:t xml:space="preserve"> field. Set the magnet to 75 amps, </w:t>
      </w:r>
      <w:r w:rsidR="00ED6D10" w:rsidRPr="00ED6D10">
        <w:t>standardize magnet as in step 3</w:t>
      </w:r>
      <w:r>
        <w:t xml:space="preserve">, and then set the current to 75 amps.  Measure the </w:t>
      </w:r>
      <w:r>
        <w:sym w:font="Symbol" w:char="F0F2"/>
      </w:r>
      <w:proofErr w:type="spellStart"/>
      <w:r w:rsidRPr="00C235FC">
        <w:rPr>
          <w:i/>
        </w:rPr>
        <w:t>B</w:t>
      </w:r>
      <w:r w:rsidRPr="00C235FC">
        <w:rPr>
          <w:i/>
          <w:vertAlign w:val="subscript"/>
        </w:rPr>
        <w:t>y</w:t>
      </w:r>
      <w:r w:rsidRPr="00C235FC">
        <w:rPr>
          <w:i/>
        </w:rPr>
        <w:t>dl</w:t>
      </w:r>
      <w:proofErr w:type="spellEnd"/>
      <w:r>
        <w:t xml:space="preserve"> field.  </w:t>
      </w:r>
    </w:p>
    <w:p w14:paraId="69A89DCC" w14:textId="4E43078C" w:rsidR="000C2343" w:rsidRDefault="000C2343" w:rsidP="00C235FC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Repeat </w:t>
      </w:r>
      <w:r w:rsidR="006D24E3">
        <w:t>the step 5</w:t>
      </w:r>
      <w:r>
        <w:t xml:space="preserve"> measurements a total of 10 times.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5"/>
        <w:gridCol w:w="3284"/>
      </w:tblGrid>
      <w:tr w:rsidR="00247F64" w14:paraId="649E80E2" w14:textId="77777777" w:rsidTr="00671F1E">
        <w:trPr>
          <w:jc w:val="center"/>
        </w:trPr>
        <w:tc>
          <w:tcPr>
            <w:tcW w:w="5755" w:type="dxa"/>
          </w:tcPr>
          <w:p w14:paraId="23351293" w14:textId="532FBFE2" w:rsidR="00247F64" w:rsidRDefault="00247F64" w:rsidP="00742364">
            <w:pPr>
              <w:spacing w:after="40" w:line="360" w:lineRule="exact"/>
              <w:jc w:val="both"/>
            </w:pPr>
            <w:proofErr w:type="spellStart"/>
            <w:r>
              <w:t>Filename</w:t>
            </w:r>
            <w:r w:rsidR="00671F1E">
              <w:t>m</w:t>
            </w:r>
            <w:r>
              <w:t>of</w:t>
            </w:r>
            <w:proofErr w:type="spellEnd"/>
            <w:r>
              <w:t xml:space="preserve"> 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 w:rsidR="00590D8B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</w:t>
            </w:r>
            <w:r w:rsidR="00EF611D">
              <w:t xml:space="preserve"> at 87.5 and 75 amps</w:t>
            </w:r>
            <w:r w:rsidR="00671F1E">
              <w:t>, normal standardize</w:t>
            </w:r>
            <w:r w:rsidR="00EF611D">
              <w:t xml:space="preserve"> </w:t>
            </w:r>
            <w:r>
              <w:t>:</w:t>
            </w:r>
          </w:p>
        </w:tc>
        <w:tc>
          <w:tcPr>
            <w:tcW w:w="3284" w:type="dxa"/>
          </w:tcPr>
          <w:p w14:paraId="461667F2" w14:textId="0FE470EF" w:rsidR="00247F64" w:rsidRDefault="00D77056" w:rsidP="00742364">
            <w:pPr>
              <w:spacing w:after="40" w:line="360" w:lineRule="exact"/>
              <w:jc w:val="both"/>
            </w:pPr>
            <w:r>
              <w:t>Wiredat.ru4, wireplt.ru4</w:t>
            </w:r>
          </w:p>
        </w:tc>
      </w:tr>
    </w:tbl>
    <w:p w14:paraId="6336077B" w14:textId="7703CC25" w:rsidR="00F2290D" w:rsidRDefault="00F2290D" w:rsidP="00060536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141702FD" w14:textId="77777777" w:rsidR="000E36EB" w:rsidRDefault="00835BFD" w:rsidP="00ED6D1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bookmarkStart w:id="1" w:name="_Hlk201245448"/>
      <w:r>
        <w:t>Standardize magnet</w:t>
      </w:r>
      <w:r w:rsidR="00E1165E" w:rsidRPr="00E1165E">
        <w:t xml:space="preserve"> as in step 3</w:t>
      </w:r>
      <w:bookmarkEnd w:id="1"/>
      <w:r>
        <w:t xml:space="preserve">. </w:t>
      </w:r>
      <w:r w:rsidR="00ED6D10">
        <w:t xml:space="preserve"> </w:t>
      </w:r>
      <w:r w:rsidR="00B0409C">
        <w:t>Set the current to</w:t>
      </w:r>
      <w:r w:rsidR="00B0409C" w:rsidRPr="00B0409C">
        <w:t xml:space="preserve"> 100</w:t>
      </w:r>
      <w:r w:rsidR="00B0409C">
        <w:t xml:space="preserve"> </w:t>
      </w:r>
      <w:r w:rsidR="00B0409C" w:rsidRPr="00B0409C">
        <w:t xml:space="preserve">amps </w:t>
      </w:r>
      <w:r w:rsidR="00B0409C">
        <w:t>and then m</w:t>
      </w:r>
      <w:r w:rsidR="00671F1E">
        <w:t xml:space="preserve">easure the </w:t>
      </w:r>
      <w:r w:rsidR="00671F1E">
        <w:sym w:font="Symbol" w:char="F0F2"/>
      </w:r>
      <w:proofErr w:type="spellStart"/>
      <w:r w:rsidR="00671F1E" w:rsidRPr="00ED6D10">
        <w:rPr>
          <w:i/>
        </w:rPr>
        <w:t>B</w:t>
      </w:r>
      <w:r w:rsidR="00671F1E" w:rsidRPr="00ED6D10">
        <w:rPr>
          <w:i/>
          <w:vertAlign w:val="subscript"/>
        </w:rPr>
        <w:t>y</w:t>
      </w:r>
      <w:r w:rsidR="00671F1E" w:rsidRPr="00ED6D10">
        <w:rPr>
          <w:i/>
        </w:rPr>
        <w:t>dl</w:t>
      </w:r>
      <w:proofErr w:type="spellEnd"/>
      <w:r w:rsidR="00671F1E">
        <w:t xml:space="preserve"> fiel</w:t>
      </w:r>
      <w:r w:rsidR="000C2343">
        <w:t>d</w:t>
      </w:r>
      <w:r w:rsidR="00671F1E">
        <w:t xml:space="preserve">. Set the magnet to </w:t>
      </w:r>
      <w:r w:rsidR="000C2343">
        <w:t>37.5</w:t>
      </w:r>
      <w:r w:rsidR="00671F1E">
        <w:t xml:space="preserve"> amps, </w:t>
      </w:r>
      <w:r w:rsidR="00ED6D10">
        <w:t xml:space="preserve"> standardize magnet</w:t>
      </w:r>
      <w:r w:rsidR="00ED6D10" w:rsidRPr="00E1165E">
        <w:t xml:space="preserve"> as in step 3</w:t>
      </w:r>
      <w:r w:rsidR="00ED6D10">
        <w:t xml:space="preserve">, </w:t>
      </w:r>
      <w:r w:rsidR="00671F1E">
        <w:t xml:space="preserve">and then set the current to </w:t>
      </w:r>
      <w:r w:rsidR="000C2343">
        <w:t>37.5</w:t>
      </w:r>
      <w:r w:rsidR="00671F1E">
        <w:t xml:space="preserve"> amps.  Measure the </w:t>
      </w:r>
      <w:r w:rsidR="00671F1E">
        <w:sym w:font="Symbol" w:char="F0F2"/>
      </w:r>
      <w:proofErr w:type="spellStart"/>
      <w:r w:rsidR="00671F1E" w:rsidRPr="00ED6D10">
        <w:rPr>
          <w:i/>
        </w:rPr>
        <w:t>B</w:t>
      </w:r>
      <w:r w:rsidR="00671F1E" w:rsidRPr="00ED6D10">
        <w:rPr>
          <w:i/>
          <w:vertAlign w:val="subscript"/>
        </w:rPr>
        <w:t>y</w:t>
      </w:r>
      <w:r w:rsidR="00671F1E" w:rsidRPr="00ED6D10">
        <w:rPr>
          <w:i/>
        </w:rPr>
        <w:t>dl</w:t>
      </w:r>
      <w:proofErr w:type="spellEnd"/>
      <w:r w:rsidR="00671F1E">
        <w:t xml:space="preserve"> field.  </w:t>
      </w:r>
    </w:p>
    <w:p w14:paraId="6860AA96" w14:textId="42A48820" w:rsidR="00671F1E" w:rsidRDefault="00671F1E" w:rsidP="00ED6D1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Repeat </w:t>
      </w:r>
      <w:r w:rsidR="0090679C">
        <w:t xml:space="preserve">the step </w:t>
      </w:r>
      <w:r w:rsidR="000E36EB">
        <w:t>7</w:t>
      </w:r>
      <w:r>
        <w:t xml:space="preserve"> measurements a total of 10 times.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5"/>
        <w:gridCol w:w="3194"/>
      </w:tblGrid>
      <w:tr w:rsidR="00671F1E" w14:paraId="01F2D556" w14:textId="77777777" w:rsidTr="003D3B63">
        <w:trPr>
          <w:jc w:val="center"/>
        </w:trPr>
        <w:tc>
          <w:tcPr>
            <w:tcW w:w="5845" w:type="dxa"/>
          </w:tcPr>
          <w:p w14:paraId="5F7D3979" w14:textId="6F7C83A6" w:rsidR="00671F1E" w:rsidRDefault="00671F1E" w:rsidP="00782717">
            <w:pPr>
              <w:spacing w:after="40" w:line="360" w:lineRule="exact"/>
              <w:jc w:val="both"/>
            </w:pPr>
            <w:proofErr w:type="spellStart"/>
            <w:r>
              <w:t>Filenamemof</w:t>
            </w:r>
            <w:proofErr w:type="spellEnd"/>
            <w:r>
              <w:t xml:space="preserve"> 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 at </w:t>
            </w:r>
            <w:r w:rsidR="003D3B63">
              <w:t xml:space="preserve">100 </w:t>
            </w:r>
            <w:r>
              <w:t xml:space="preserve">and </w:t>
            </w:r>
            <w:r w:rsidR="003D3B63">
              <w:t>37.5</w:t>
            </w:r>
            <w:r>
              <w:t xml:space="preserve"> amps, normal standardize :</w:t>
            </w:r>
          </w:p>
        </w:tc>
        <w:tc>
          <w:tcPr>
            <w:tcW w:w="3194" w:type="dxa"/>
          </w:tcPr>
          <w:p w14:paraId="6212AFE5" w14:textId="74D4A3E5" w:rsidR="00671F1E" w:rsidRDefault="00D77056" w:rsidP="00782717">
            <w:pPr>
              <w:spacing w:after="40" w:line="360" w:lineRule="exact"/>
              <w:jc w:val="both"/>
            </w:pPr>
            <w:r>
              <w:t>Wiredat.ru5, wireplt.ru5</w:t>
            </w:r>
          </w:p>
        </w:tc>
      </w:tr>
    </w:tbl>
    <w:p w14:paraId="77C5D061" w14:textId="77777777" w:rsidR="001A5581" w:rsidRDefault="001A5581" w:rsidP="001A5581">
      <w:pPr>
        <w:pStyle w:val="Heading2"/>
        <w:numPr>
          <w:ilvl w:val="0"/>
          <w:numId w:val="0"/>
        </w:numPr>
      </w:pPr>
    </w:p>
    <w:p w14:paraId="5F3DFFD2" w14:textId="31AB39BD" w:rsidR="00835BFD" w:rsidRDefault="001A5581" w:rsidP="001A5581">
      <w:pPr>
        <w:pStyle w:val="Heading2"/>
        <w:numPr>
          <w:ilvl w:val="0"/>
          <w:numId w:val="0"/>
        </w:numPr>
      </w:pPr>
      <w:r>
        <w:t>On the Curve Tests</w:t>
      </w:r>
    </w:p>
    <w:p w14:paraId="6C4DFDAB" w14:textId="77777777" w:rsidR="00B004CD" w:rsidRDefault="003D3B63" w:rsidP="003D3B63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Standardize magnet</w:t>
      </w:r>
      <w:r w:rsidRPr="00E1165E">
        <w:t xml:space="preserve"> as in step 3</w:t>
      </w:r>
      <w:r>
        <w:t xml:space="preserve">. </w:t>
      </w:r>
    </w:p>
    <w:p w14:paraId="274647F3" w14:textId="77777777" w:rsidR="00094124" w:rsidRDefault="003D3B63" w:rsidP="003D3B63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Set the current to</w:t>
      </w:r>
      <w:r w:rsidRPr="00B0409C">
        <w:t xml:space="preserve"> </w:t>
      </w:r>
      <w:r w:rsidR="00545F11">
        <w:t>87.5</w:t>
      </w:r>
      <w:r>
        <w:t xml:space="preserve"> </w:t>
      </w:r>
      <w:r w:rsidRPr="00B0409C">
        <w:t xml:space="preserve">amps </w:t>
      </w:r>
      <w:r>
        <w:t xml:space="preserve">and then measure the </w:t>
      </w:r>
      <w:r>
        <w:sym w:font="Symbol" w:char="F0F2"/>
      </w:r>
      <w:proofErr w:type="spellStart"/>
      <w:r>
        <w:rPr>
          <w:i/>
        </w:rPr>
        <w:t>B</w:t>
      </w:r>
      <w:r>
        <w:rPr>
          <w:i/>
          <w:vertAlign w:val="subscript"/>
        </w:rPr>
        <w:t>y</w:t>
      </w:r>
      <w:r>
        <w:rPr>
          <w:i/>
        </w:rPr>
        <w:t>dl</w:t>
      </w:r>
      <w:proofErr w:type="spellEnd"/>
      <w:r>
        <w:t xml:space="preserve"> field.</w:t>
      </w:r>
      <w:r w:rsidR="009A52D7">
        <w:t xml:space="preserve"> </w:t>
      </w:r>
      <w:r>
        <w:t xml:space="preserve"> </w:t>
      </w:r>
      <w:r w:rsidR="009A52D7">
        <w:t xml:space="preserve">Ramp the magnet to </w:t>
      </w:r>
      <w:r w:rsidR="00545F11">
        <w:t>125 amps, then to 0 amps then s</w:t>
      </w:r>
      <w:r>
        <w:t xml:space="preserve">et the magnet to </w:t>
      </w:r>
      <w:r w:rsidR="00EA3E36">
        <w:t>75</w:t>
      </w:r>
      <w:r>
        <w:t xml:space="preserve"> amps.  Measure the </w:t>
      </w:r>
      <w:r>
        <w:sym w:font="Symbol" w:char="F0F2"/>
      </w:r>
      <w:proofErr w:type="spellStart"/>
      <w:r>
        <w:rPr>
          <w:i/>
        </w:rPr>
        <w:t>B</w:t>
      </w:r>
      <w:r>
        <w:rPr>
          <w:i/>
          <w:vertAlign w:val="subscript"/>
        </w:rPr>
        <w:t>y</w:t>
      </w:r>
      <w:r>
        <w:rPr>
          <w:i/>
        </w:rPr>
        <w:t>dl</w:t>
      </w:r>
      <w:proofErr w:type="spellEnd"/>
      <w:r>
        <w:t xml:space="preserve"> field.  </w:t>
      </w:r>
    </w:p>
    <w:p w14:paraId="22841EAA" w14:textId="6B32E093" w:rsidR="003D3B63" w:rsidRDefault="003D3B63" w:rsidP="003D3B63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Repeat </w:t>
      </w:r>
      <w:proofErr w:type="gramStart"/>
      <w:r w:rsidR="00227212">
        <w:t>the</w:t>
      </w:r>
      <w:r w:rsidR="006D24E3">
        <w:t xml:space="preserve"> step</w:t>
      </w:r>
      <w:proofErr w:type="gramEnd"/>
      <w:r w:rsidR="006D24E3">
        <w:t xml:space="preserve"> </w:t>
      </w:r>
      <w:r w:rsidR="000E36EB">
        <w:t xml:space="preserve">10 </w:t>
      </w:r>
      <w:r>
        <w:t xml:space="preserve">measurements a total of 10 times.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5"/>
        <w:gridCol w:w="3194"/>
      </w:tblGrid>
      <w:tr w:rsidR="003D3B63" w14:paraId="731FF8BA" w14:textId="77777777" w:rsidTr="00782717">
        <w:trPr>
          <w:jc w:val="center"/>
        </w:trPr>
        <w:tc>
          <w:tcPr>
            <w:tcW w:w="5845" w:type="dxa"/>
          </w:tcPr>
          <w:p w14:paraId="41992956" w14:textId="6655C3DD" w:rsidR="003D3B63" w:rsidRDefault="003D3B63" w:rsidP="00782717">
            <w:pPr>
              <w:spacing w:after="40" w:line="360" w:lineRule="exact"/>
              <w:jc w:val="both"/>
            </w:pPr>
            <w:r>
              <w:t>Filename</w:t>
            </w:r>
            <w:r w:rsidR="00EA3E36">
              <w:t xml:space="preserve"> </w:t>
            </w:r>
            <w:r>
              <w:t xml:space="preserve">of 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 at </w:t>
            </w:r>
            <w:r w:rsidR="006D44AF">
              <w:t>87.5</w:t>
            </w:r>
            <w:r>
              <w:t xml:space="preserve"> and </w:t>
            </w:r>
            <w:r w:rsidR="006D44AF">
              <w:t>75</w:t>
            </w:r>
            <w:r>
              <w:t xml:space="preserve"> amps, </w:t>
            </w:r>
            <w:r w:rsidR="00EA3E36">
              <w:t xml:space="preserve">on </w:t>
            </w:r>
            <w:r w:rsidR="006D44AF">
              <w:t>the Curve</w:t>
            </w:r>
            <w:r>
              <w:t xml:space="preserve"> :</w:t>
            </w:r>
          </w:p>
        </w:tc>
        <w:tc>
          <w:tcPr>
            <w:tcW w:w="3194" w:type="dxa"/>
          </w:tcPr>
          <w:p w14:paraId="2BD3B052" w14:textId="38E26909" w:rsidR="003D3B63" w:rsidRDefault="00E16DB6" w:rsidP="00782717">
            <w:pPr>
              <w:spacing w:after="40" w:line="360" w:lineRule="exact"/>
              <w:jc w:val="both"/>
            </w:pPr>
            <w:r>
              <w:t>Wiredat.ru</w:t>
            </w:r>
            <w:r>
              <w:t>6</w:t>
            </w:r>
            <w:r>
              <w:t>, wireplt.ru</w:t>
            </w:r>
            <w:r>
              <w:t>6</w:t>
            </w:r>
          </w:p>
        </w:tc>
      </w:tr>
    </w:tbl>
    <w:p w14:paraId="6E73E5E6" w14:textId="77777777" w:rsidR="006D44AF" w:rsidRDefault="006D44AF" w:rsidP="006D44AF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0E29415A" w14:textId="77777777" w:rsidR="00B004CD" w:rsidRDefault="006D44AF" w:rsidP="006D44A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Standardize magnet</w:t>
      </w:r>
      <w:r w:rsidRPr="00E1165E">
        <w:t xml:space="preserve"> as in step 3</w:t>
      </w:r>
      <w:r>
        <w:t xml:space="preserve">. </w:t>
      </w:r>
    </w:p>
    <w:p w14:paraId="04A0F267" w14:textId="77777777" w:rsidR="000E36EB" w:rsidRDefault="006D44AF" w:rsidP="006D44A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Set the current to</w:t>
      </w:r>
      <w:r w:rsidRPr="00B0409C">
        <w:t xml:space="preserve"> </w:t>
      </w:r>
      <w:r>
        <w:t xml:space="preserve">100 </w:t>
      </w:r>
      <w:r w:rsidRPr="00B0409C">
        <w:t xml:space="preserve">amps </w:t>
      </w:r>
      <w:r>
        <w:t xml:space="preserve">and then measure the </w:t>
      </w:r>
      <w:r>
        <w:sym w:font="Symbol" w:char="F0F2"/>
      </w:r>
      <w:proofErr w:type="spellStart"/>
      <w:r>
        <w:rPr>
          <w:i/>
        </w:rPr>
        <w:t>B</w:t>
      </w:r>
      <w:r>
        <w:rPr>
          <w:i/>
          <w:vertAlign w:val="subscript"/>
        </w:rPr>
        <w:t>y</w:t>
      </w:r>
      <w:r>
        <w:rPr>
          <w:i/>
        </w:rPr>
        <w:t>dl</w:t>
      </w:r>
      <w:proofErr w:type="spellEnd"/>
      <w:r>
        <w:t xml:space="preserve"> field.  Ramp the magnet to 125 amps, then to 0 amps then set the magnet to 37.5 amps.  Measure the </w:t>
      </w:r>
      <w:r>
        <w:sym w:font="Symbol" w:char="F0F2"/>
      </w:r>
      <w:proofErr w:type="spellStart"/>
      <w:r>
        <w:rPr>
          <w:i/>
        </w:rPr>
        <w:t>B</w:t>
      </w:r>
      <w:r>
        <w:rPr>
          <w:i/>
          <w:vertAlign w:val="subscript"/>
        </w:rPr>
        <w:t>y</w:t>
      </w:r>
      <w:r>
        <w:rPr>
          <w:i/>
        </w:rPr>
        <w:t>dl</w:t>
      </w:r>
      <w:proofErr w:type="spellEnd"/>
      <w:r>
        <w:t xml:space="preserve"> field.  </w:t>
      </w:r>
    </w:p>
    <w:p w14:paraId="65884775" w14:textId="6483C151" w:rsidR="006D44AF" w:rsidRDefault="006D44AF" w:rsidP="006D44A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Repeat </w:t>
      </w:r>
      <w:proofErr w:type="gramStart"/>
      <w:r w:rsidR="006D24E3">
        <w:t>the step</w:t>
      </w:r>
      <w:proofErr w:type="gramEnd"/>
      <w:r w:rsidR="006D24E3">
        <w:t xml:space="preserve"> </w:t>
      </w:r>
      <w:r w:rsidR="002D73F2">
        <w:t>13</w:t>
      </w:r>
      <w:r>
        <w:t xml:space="preserve"> measurements a total of 10 times.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5"/>
        <w:gridCol w:w="3194"/>
      </w:tblGrid>
      <w:tr w:rsidR="006D44AF" w14:paraId="281A1EDC" w14:textId="77777777" w:rsidTr="00782717">
        <w:trPr>
          <w:jc w:val="center"/>
        </w:trPr>
        <w:tc>
          <w:tcPr>
            <w:tcW w:w="5845" w:type="dxa"/>
          </w:tcPr>
          <w:p w14:paraId="382A4E50" w14:textId="0E22DAE1" w:rsidR="006D44AF" w:rsidRDefault="006D44AF" w:rsidP="00782717">
            <w:pPr>
              <w:spacing w:after="40" w:line="360" w:lineRule="exact"/>
              <w:jc w:val="both"/>
            </w:pPr>
            <w:r>
              <w:lastRenderedPageBreak/>
              <w:t xml:space="preserve">Filename of 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 at 100 and 37.5 amps, on the Curve :</w:t>
            </w:r>
          </w:p>
        </w:tc>
        <w:tc>
          <w:tcPr>
            <w:tcW w:w="3194" w:type="dxa"/>
          </w:tcPr>
          <w:p w14:paraId="4A0B21BD" w14:textId="77777777" w:rsidR="006D44AF" w:rsidRDefault="006D44AF" w:rsidP="00782717">
            <w:pPr>
              <w:spacing w:after="40" w:line="360" w:lineRule="exact"/>
              <w:jc w:val="both"/>
            </w:pPr>
          </w:p>
        </w:tc>
      </w:tr>
    </w:tbl>
    <w:p w14:paraId="2C50601E" w14:textId="77777777" w:rsidR="003D3B63" w:rsidRDefault="003D3B63" w:rsidP="005E5338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4EB5792A" w14:textId="05C9DDD8" w:rsidR="00B11BFF" w:rsidRPr="00E7528A" w:rsidRDefault="00B11BFF" w:rsidP="00B11BF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Upon completion of tests, send </w:t>
      </w:r>
      <w:proofErr w:type="gramStart"/>
      <w:r>
        <w:t>data</w:t>
      </w:r>
      <w:proofErr w:type="gramEnd"/>
      <w:r>
        <w:t xml:space="preserve"> link to </w:t>
      </w:r>
      <w:r w:rsidR="00B11E83">
        <w:t>Ben Ripm</w:t>
      </w:r>
      <w:r w:rsidR="00D46F27">
        <w:t>a</w:t>
      </w:r>
      <w:r w:rsidR="00B11E83">
        <w:t>n</w:t>
      </w:r>
      <w:r w:rsidR="00D46F27">
        <w:t xml:space="preserve">, F.J. Decker and Tim Maxwell. </w:t>
      </w:r>
    </w:p>
    <w:sectPr w:rsidR="00B11BFF" w:rsidRPr="00E7528A" w:rsidSect="00830950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B3B8D" w14:textId="77777777" w:rsidR="00213A69" w:rsidRDefault="00213A69" w:rsidP="00AF3BFD">
      <w:r>
        <w:separator/>
      </w:r>
    </w:p>
  </w:endnote>
  <w:endnote w:type="continuationSeparator" w:id="0">
    <w:p w14:paraId="3D3D1BE3" w14:textId="77777777" w:rsidR="00213A69" w:rsidRDefault="00213A69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614E" w14:textId="779DE2BE"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662B14">
          <w:rPr>
            <w:noProof/>
          </w:rPr>
          <w:t>2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662B14">
          <w:rPr>
            <w:noProof/>
          </w:rPr>
          <w:t>4</w:t>
        </w:r>
        <w:r w:rsidR="00DF2229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82B3" w14:textId="6EADCC6B"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662B14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662B14">
          <w:rPr>
            <w:noProof/>
          </w:rPr>
          <w:t>4</w:t>
        </w:r>
        <w:r w:rsidR="00DF222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94962" w14:textId="77777777" w:rsidR="00213A69" w:rsidRDefault="00213A69" w:rsidP="00AF3BFD">
      <w:r>
        <w:separator/>
      </w:r>
    </w:p>
  </w:footnote>
  <w:footnote w:type="continuationSeparator" w:id="0">
    <w:p w14:paraId="4177B581" w14:textId="77777777" w:rsidR="00213A69" w:rsidRDefault="00213A69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14:paraId="25C4A575" w14:textId="77777777" w:rsidTr="003A6F88">
      <w:trPr>
        <w:trHeight w:val="452"/>
      </w:trPr>
      <w:tc>
        <w:tcPr>
          <w:tcW w:w="1786" w:type="dxa"/>
          <w:vAlign w:val="center"/>
        </w:tcPr>
        <w:p w14:paraId="7C7206B8" w14:textId="77777777"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6518B937" wp14:editId="00866939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14:paraId="3D78BF19" w14:textId="77777777"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14:paraId="5C47FE78" w14:textId="77777777"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3F7F54F2" wp14:editId="12EAAC52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14:paraId="50FA1A02" w14:textId="77777777" w:rsidR="001F52A4" w:rsidRPr="00EC68C0" w:rsidRDefault="001F52A4" w:rsidP="00235CD6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14:paraId="040C2E1C" w14:textId="77777777"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5"/>
      <w:gridCol w:w="3311"/>
      <w:gridCol w:w="3776"/>
    </w:tblGrid>
    <w:tr w:rsidR="001F52A4" w:rsidRPr="00BC6213" w14:paraId="78CF2EEF" w14:textId="77777777" w:rsidTr="003A6F88">
      <w:trPr>
        <w:trHeight w:val="1780"/>
      </w:trPr>
      <w:tc>
        <w:tcPr>
          <w:tcW w:w="3066" w:type="dxa"/>
          <w:vAlign w:val="center"/>
        </w:tcPr>
        <w:p w14:paraId="5CAAA339" w14:textId="77777777"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14:paraId="1944B8EC" w14:textId="77777777"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14:paraId="7C76E8D5" w14:textId="77777777"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F4874E5" w14:textId="77777777"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270005">
    <w:abstractNumId w:val="12"/>
  </w:num>
  <w:num w:numId="2" w16cid:durableId="106899864">
    <w:abstractNumId w:val="18"/>
  </w:num>
  <w:num w:numId="3" w16cid:durableId="173343640">
    <w:abstractNumId w:val="13"/>
  </w:num>
  <w:num w:numId="4" w16cid:durableId="1253709418">
    <w:abstractNumId w:val="14"/>
  </w:num>
  <w:num w:numId="5" w16cid:durableId="2074353023">
    <w:abstractNumId w:val="9"/>
  </w:num>
  <w:num w:numId="6" w16cid:durableId="296616494">
    <w:abstractNumId w:val="7"/>
  </w:num>
  <w:num w:numId="7" w16cid:durableId="1381437008">
    <w:abstractNumId w:val="6"/>
  </w:num>
  <w:num w:numId="8" w16cid:durableId="1996374473">
    <w:abstractNumId w:val="5"/>
  </w:num>
  <w:num w:numId="9" w16cid:durableId="959412778">
    <w:abstractNumId w:val="4"/>
  </w:num>
  <w:num w:numId="10" w16cid:durableId="911474751">
    <w:abstractNumId w:val="8"/>
  </w:num>
  <w:num w:numId="11" w16cid:durableId="872616333">
    <w:abstractNumId w:val="3"/>
  </w:num>
  <w:num w:numId="12" w16cid:durableId="67504992">
    <w:abstractNumId w:val="2"/>
  </w:num>
  <w:num w:numId="13" w16cid:durableId="1563099378">
    <w:abstractNumId w:val="1"/>
  </w:num>
  <w:num w:numId="14" w16cid:durableId="613513774">
    <w:abstractNumId w:val="0"/>
  </w:num>
  <w:num w:numId="15" w16cid:durableId="1099595550">
    <w:abstractNumId w:val="14"/>
  </w:num>
  <w:num w:numId="16" w16cid:durableId="1820028242">
    <w:abstractNumId w:val="17"/>
  </w:num>
  <w:num w:numId="17" w16cid:durableId="281111070">
    <w:abstractNumId w:val="11"/>
  </w:num>
  <w:num w:numId="18" w16cid:durableId="157120361">
    <w:abstractNumId w:val="10"/>
  </w:num>
  <w:num w:numId="19" w16cid:durableId="612051230">
    <w:abstractNumId w:val="16"/>
  </w:num>
  <w:num w:numId="20" w16cid:durableId="1460345522">
    <w:abstractNumId w:val="10"/>
  </w:num>
  <w:num w:numId="21" w16cid:durableId="780144620">
    <w:abstractNumId w:val="18"/>
  </w:num>
  <w:num w:numId="22" w16cid:durableId="9827384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EAE"/>
    <w:rsid w:val="00002EB2"/>
    <w:rsid w:val="0000331E"/>
    <w:rsid w:val="000048D1"/>
    <w:rsid w:val="00012381"/>
    <w:rsid w:val="0001684E"/>
    <w:rsid w:val="0002610B"/>
    <w:rsid w:val="0004691E"/>
    <w:rsid w:val="00051E45"/>
    <w:rsid w:val="000533BC"/>
    <w:rsid w:val="00053CB5"/>
    <w:rsid w:val="00060536"/>
    <w:rsid w:val="00065216"/>
    <w:rsid w:val="000664D0"/>
    <w:rsid w:val="00071DFF"/>
    <w:rsid w:val="0007275D"/>
    <w:rsid w:val="00072F55"/>
    <w:rsid w:val="000735B7"/>
    <w:rsid w:val="00084336"/>
    <w:rsid w:val="0008693C"/>
    <w:rsid w:val="00094124"/>
    <w:rsid w:val="000A3FF6"/>
    <w:rsid w:val="000B5F59"/>
    <w:rsid w:val="000C2343"/>
    <w:rsid w:val="000C62B7"/>
    <w:rsid w:val="000E36EB"/>
    <w:rsid w:val="000E61B4"/>
    <w:rsid w:val="000E70F7"/>
    <w:rsid w:val="000E7269"/>
    <w:rsid w:val="00107400"/>
    <w:rsid w:val="00111DC8"/>
    <w:rsid w:val="00115871"/>
    <w:rsid w:val="001249B2"/>
    <w:rsid w:val="00131DCD"/>
    <w:rsid w:val="0013330C"/>
    <w:rsid w:val="001366B7"/>
    <w:rsid w:val="001440C1"/>
    <w:rsid w:val="00147646"/>
    <w:rsid w:val="001523DF"/>
    <w:rsid w:val="001550B6"/>
    <w:rsid w:val="00155C0F"/>
    <w:rsid w:val="00161D46"/>
    <w:rsid w:val="00164BE4"/>
    <w:rsid w:val="001658E3"/>
    <w:rsid w:val="00165A91"/>
    <w:rsid w:val="001745D3"/>
    <w:rsid w:val="00176DFC"/>
    <w:rsid w:val="001812D0"/>
    <w:rsid w:val="001873A0"/>
    <w:rsid w:val="001906CA"/>
    <w:rsid w:val="001A5581"/>
    <w:rsid w:val="001B04B3"/>
    <w:rsid w:val="001B3272"/>
    <w:rsid w:val="001C4A70"/>
    <w:rsid w:val="001C5455"/>
    <w:rsid w:val="001C734B"/>
    <w:rsid w:val="001C7391"/>
    <w:rsid w:val="001D47E6"/>
    <w:rsid w:val="001E1401"/>
    <w:rsid w:val="001E3F1F"/>
    <w:rsid w:val="001F1393"/>
    <w:rsid w:val="001F2BB1"/>
    <w:rsid w:val="001F52A4"/>
    <w:rsid w:val="001F6D93"/>
    <w:rsid w:val="00205B99"/>
    <w:rsid w:val="002112D7"/>
    <w:rsid w:val="002117B8"/>
    <w:rsid w:val="002128A5"/>
    <w:rsid w:val="00213849"/>
    <w:rsid w:val="00213A69"/>
    <w:rsid w:val="00214CBB"/>
    <w:rsid w:val="00223F9D"/>
    <w:rsid w:val="00227212"/>
    <w:rsid w:val="00231109"/>
    <w:rsid w:val="00235CD6"/>
    <w:rsid w:val="002461F7"/>
    <w:rsid w:val="00247F64"/>
    <w:rsid w:val="00250E30"/>
    <w:rsid w:val="00252C9D"/>
    <w:rsid w:val="00257B78"/>
    <w:rsid w:val="00260807"/>
    <w:rsid w:val="00266F38"/>
    <w:rsid w:val="00276684"/>
    <w:rsid w:val="0028336B"/>
    <w:rsid w:val="00286474"/>
    <w:rsid w:val="002906D4"/>
    <w:rsid w:val="00290B22"/>
    <w:rsid w:val="00292CCB"/>
    <w:rsid w:val="00293550"/>
    <w:rsid w:val="00295A17"/>
    <w:rsid w:val="002A0559"/>
    <w:rsid w:val="002A265B"/>
    <w:rsid w:val="002A63AC"/>
    <w:rsid w:val="002A7416"/>
    <w:rsid w:val="002B3EAE"/>
    <w:rsid w:val="002B6540"/>
    <w:rsid w:val="002D07A2"/>
    <w:rsid w:val="002D0983"/>
    <w:rsid w:val="002D21A8"/>
    <w:rsid w:val="002D73F2"/>
    <w:rsid w:val="002E00FE"/>
    <w:rsid w:val="002E3501"/>
    <w:rsid w:val="002F2FF5"/>
    <w:rsid w:val="00305368"/>
    <w:rsid w:val="00305D99"/>
    <w:rsid w:val="003130F2"/>
    <w:rsid w:val="00314E26"/>
    <w:rsid w:val="00317B13"/>
    <w:rsid w:val="003244DF"/>
    <w:rsid w:val="00332694"/>
    <w:rsid w:val="003356B4"/>
    <w:rsid w:val="003418FD"/>
    <w:rsid w:val="00342EB9"/>
    <w:rsid w:val="003433C4"/>
    <w:rsid w:val="003478F1"/>
    <w:rsid w:val="003512DB"/>
    <w:rsid w:val="003514C9"/>
    <w:rsid w:val="00353E0A"/>
    <w:rsid w:val="003541C1"/>
    <w:rsid w:val="00370B18"/>
    <w:rsid w:val="0037307B"/>
    <w:rsid w:val="003731BF"/>
    <w:rsid w:val="00380F76"/>
    <w:rsid w:val="00381B92"/>
    <w:rsid w:val="00383028"/>
    <w:rsid w:val="003858AE"/>
    <w:rsid w:val="00386D83"/>
    <w:rsid w:val="003933A7"/>
    <w:rsid w:val="00393A2D"/>
    <w:rsid w:val="003956DC"/>
    <w:rsid w:val="003A5821"/>
    <w:rsid w:val="003A6F88"/>
    <w:rsid w:val="003B61CB"/>
    <w:rsid w:val="003D3B63"/>
    <w:rsid w:val="003D44E3"/>
    <w:rsid w:val="003E0EAD"/>
    <w:rsid w:val="003E2CEC"/>
    <w:rsid w:val="003E2FC2"/>
    <w:rsid w:val="003E56BF"/>
    <w:rsid w:val="003E60A6"/>
    <w:rsid w:val="00400813"/>
    <w:rsid w:val="00402640"/>
    <w:rsid w:val="00406CC5"/>
    <w:rsid w:val="004071D2"/>
    <w:rsid w:val="00422AC8"/>
    <w:rsid w:val="0043034E"/>
    <w:rsid w:val="004335A9"/>
    <w:rsid w:val="0044607E"/>
    <w:rsid w:val="00456274"/>
    <w:rsid w:val="00456989"/>
    <w:rsid w:val="00457FB1"/>
    <w:rsid w:val="00460AA5"/>
    <w:rsid w:val="00462AAC"/>
    <w:rsid w:val="00466E49"/>
    <w:rsid w:val="00480291"/>
    <w:rsid w:val="004809CC"/>
    <w:rsid w:val="00492742"/>
    <w:rsid w:val="004941D0"/>
    <w:rsid w:val="004A0288"/>
    <w:rsid w:val="004B1A49"/>
    <w:rsid w:val="004D06FF"/>
    <w:rsid w:val="004D4EC1"/>
    <w:rsid w:val="004D6594"/>
    <w:rsid w:val="004D6674"/>
    <w:rsid w:val="004D6832"/>
    <w:rsid w:val="004D6DAB"/>
    <w:rsid w:val="004E3EAF"/>
    <w:rsid w:val="004F28F3"/>
    <w:rsid w:val="004F4E93"/>
    <w:rsid w:val="005167BD"/>
    <w:rsid w:val="00517A42"/>
    <w:rsid w:val="0052671B"/>
    <w:rsid w:val="00543591"/>
    <w:rsid w:val="00543AB3"/>
    <w:rsid w:val="00545F11"/>
    <w:rsid w:val="00554CA8"/>
    <w:rsid w:val="005733B9"/>
    <w:rsid w:val="005752F1"/>
    <w:rsid w:val="005824A7"/>
    <w:rsid w:val="00582FDF"/>
    <w:rsid w:val="00590D8B"/>
    <w:rsid w:val="005931BF"/>
    <w:rsid w:val="00593ACA"/>
    <w:rsid w:val="005955BC"/>
    <w:rsid w:val="005A25C9"/>
    <w:rsid w:val="005A29C4"/>
    <w:rsid w:val="005A7966"/>
    <w:rsid w:val="005A7A0E"/>
    <w:rsid w:val="005B423E"/>
    <w:rsid w:val="005B4869"/>
    <w:rsid w:val="005C0579"/>
    <w:rsid w:val="005D3AA3"/>
    <w:rsid w:val="005D754E"/>
    <w:rsid w:val="005D7DC8"/>
    <w:rsid w:val="005E5338"/>
    <w:rsid w:val="005F7819"/>
    <w:rsid w:val="0061158A"/>
    <w:rsid w:val="00611EA9"/>
    <w:rsid w:val="00614368"/>
    <w:rsid w:val="006168BE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2B14"/>
    <w:rsid w:val="00663F48"/>
    <w:rsid w:val="00671F1E"/>
    <w:rsid w:val="00673432"/>
    <w:rsid w:val="00673A85"/>
    <w:rsid w:val="0068583B"/>
    <w:rsid w:val="00697F61"/>
    <w:rsid w:val="006A0BD4"/>
    <w:rsid w:val="006B183E"/>
    <w:rsid w:val="006B1A2B"/>
    <w:rsid w:val="006B5062"/>
    <w:rsid w:val="006B7F01"/>
    <w:rsid w:val="006C1B3A"/>
    <w:rsid w:val="006C4604"/>
    <w:rsid w:val="006D0EFE"/>
    <w:rsid w:val="006D1864"/>
    <w:rsid w:val="006D24E3"/>
    <w:rsid w:val="006D44AF"/>
    <w:rsid w:val="006D67A7"/>
    <w:rsid w:val="006E4CA1"/>
    <w:rsid w:val="006E77D9"/>
    <w:rsid w:val="006F1F06"/>
    <w:rsid w:val="006F5606"/>
    <w:rsid w:val="00700D5F"/>
    <w:rsid w:val="007014D0"/>
    <w:rsid w:val="0071155F"/>
    <w:rsid w:val="007165F3"/>
    <w:rsid w:val="0072033C"/>
    <w:rsid w:val="00736F24"/>
    <w:rsid w:val="007406C8"/>
    <w:rsid w:val="007427AE"/>
    <w:rsid w:val="007436BF"/>
    <w:rsid w:val="00746962"/>
    <w:rsid w:val="00751644"/>
    <w:rsid w:val="00755437"/>
    <w:rsid w:val="00757270"/>
    <w:rsid w:val="00767AC1"/>
    <w:rsid w:val="007726A7"/>
    <w:rsid w:val="007726D3"/>
    <w:rsid w:val="00772894"/>
    <w:rsid w:val="00773C77"/>
    <w:rsid w:val="007768C4"/>
    <w:rsid w:val="00776FEF"/>
    <w:rsid w:val="0078459A"/>
    <w:rsid w:val="0079308B"/>
    <w:rsid w:val="007936CF"/>
    <w:rsid w:val="007A0CFF"/>
    <w:rsid w:val="007A232E"/>
    <w:rsid w:val="007A5FEB"/>
    <w:rsid w:val="007A7515"/>
    <w:rsid w:val="007B4218"/>
    <w:rsid w:val="007B460F"/>
    <w:rsid w:val="007B7430"/>
    <w:rsid w:val="007D30BF"/>
    <w:rsid w:val="007E36EA"/>
    <w:rsid w:val="007E39AC"/>
    <w:rsid w:val="007E5695"/>
    <w:rsid w:val="007F3B4E"/>
    <w:rsid w:val="00804DC2"/>
    <w:rsid w:val="00804E43"/>
    <w:rsid w:val="00805AAE"/>
    <w:rsid w:val="0081258E"/>
    <w:rsid w:val="00822409"/>
    <w:rsid w:val="00830950"/>
    <w:rsid w:val="00830B7B"/>
    <w:rsid w:val="008332F5"/>
    <w:rsid w:val="00835BFD"/>
    <w:rsid w:val="0084666B"/>
    <w:rsid w:val="0084742B"/>
    <w:rsid w:val="00847512"/>
    <w:rsid w:val="00852D56"/>
    <w:rsid w:val="00854927"/>
    <w:rsid w:val="00862E6A"/>
    <w:rsid w:val="0086419F"/>
    <w:rsid w:val="00864412"/>
    <w:rsid w:val="008666AF"/>
    <w:rsid w:val="00867C34"/>
    <w:rsid w:val="00870C5B"/>
    <w:rsid w:val="0087142E"/>
    <w:rsid w:val="00873464"/>
    <w:rsid w:val="0087473A"/>
    <w:rsid w:val="00880DC2"/>
    <w:rsid w:val="00883D19"/>
    <w:rsid w:val="00897011"/>
    <w:rsid w:val="008A623F"/>
    <w:rsid w:val="008A7538"/>
    <w:rsid w:val="008A7CF9"/>
    <w:rsid w:val="008B30B4"/>
    <w:rsid w:val="008B4588"/>
    <w:rsid w:val="008B7A09"/>
    <w:rsid w:val="008C6496"/>
    <w:rsid w:val="008C7AD6"/>
    <w:rsid w:val="008D05F1"/>
    <w:rsid w:val="008D24B7"/>
    <w:rsid w:val="008D25D8"/>
    <w:rsid w:val="008E00B2"/>
    <w:rsid w:val="008E7627"/>
    <w:rsid w:val="008F1955"/>
    <w:rsid w:val="008F2A33"/>
    <w:rsid w:val="009056B5"/>
    <w:rsid w:val="0090630A"/>
    <w:rsid w:val="0090679C"/>
    <w:rsid w:val="00910297"/>
    <w:rsid w:val="009126A4"/>
    <w:rsid w:val="009138C2"/>
    <w:rsid w:val="00914026"/>
    <w:rsid w:val="009158AF"/>
    <w:rsid w:val="009209E5"/>
    <w:rsid w:val="00921837"/>
    <w:rsid w:val="00921B3B"/>
    <w:rsid w:val="00930073"/>
    <w:rsid w:val="009336B0"/>
    <w:rsid w:val="00935247"/>
    <w:rsid w:val="009355CD"/>
    <w:rsid w:val="0094437D"/>
    <w:rsid w:val="009453EE"/>
    <w:rsid w:val="00945B20"/>
    <w:rsid w:val="009536FC"/>
    <w:rsid w:val="00956CA5"/>
    <w:rsid w:val="00957E07"/>
    <w:rsid w:val="00965419"/>
    <w:rsid w:val="0096601B"/>
    <w:rsid w:val="00971F16"/>
    <w:rsid w:val="009758F6"/>
    <w:rsid w:val="009843BC"/>
    <w:rsid w:val="0099068C"/>
    <w:rsid w:val="00991320"/>
    <w:rsid w:val="0099770C"/>
    <w:rsid w:val="009A35B5"/>
    <w:rsid w:val="009A52D7"/>
    <w:rsid w:val="009B75AD"/>
    <w:rsid w:val="009B7FE2"/>
    <w:rsid w:val="009C123B"/>
    <w:rsid w:val="009C5B4C"/>
    <w:rsid w:val="009C6716"/>
    <w:rsid w:val="009D2821"/>
    <w:rsid w:val="009D47B3"/>
    <w:rsid w:val="009D7B1C"/>
    <w:rsid w:val="009F790A"/>
    <w:rsid w:val="009F7942"/>
    <w:rsid w:val="00A03254"/>
    <w:rsid w:val="00A077E6"/>
    <w:rsid w:val="00A07F8E"/>
    <w:rsid w:val="00A21753"/>
    <w:rsid w:val="00A218BD"/>
    <w:rsid w:val="00A24A7F"/>
    <w:rsid w:val="00A26A01"/>
    <w:rsid w:val="00A3397E"/>
    <w:rsid w:val="00A34DF1"/>
    <w:rsid w:val="00A366B8"/>
    <w:rsid w:val="00A41860"/>
    <w:rsid w:val="00A44016"/>
    <w:rsid w:val="00A52118"/>
    <w:rsid w:val="00A5349D"/>
    <w:rsid w:val="00A5435A"/>
    <w:rsid w:val="00A54DBC"/>
    <w:rsid w:val="00A602CC"/>
    <w:rsid w:val="00A6055D"/>
    <w:rsid w:val="00A634C5"/>
    <w:rsid w:val="00A66F0D"/>
    <w:rsid w:val="00A7644F"/>
    <w:rsid w:val="00A76A1C"/>
    <w:rsid w:val="00A76BCB"/>
    <w:rsid w:val="00A82144"/>
    <w:rsid w:val="00A8430F"/>
    <w:rsid w:val="00A853E8"/>
    <w:rsid w:val="00A85FB5"/>
    <w:rsid w:val="00A87B7B"/>
    <w:rsid w:val="00A914AA"/>
    <w:rsid w:val="00A91606"/>
    <w:rsid w:val="00A93D53"/>
    <w:rsid w:val="00AA08BA"/>
    <w:rsid w:val="00AA6147"/>
    <w:rsid w:val="00AB5ABB"/>
    <w:rsid w:val="00AC293C"/>
    <w:rsid w:val="00AC5D4F"/>
    <w:rsid w:val="00AD100A"/>
    <w:rsid w:val="00AD57E7"/>
    <w:rsid w:val="00AD7B9D"/>
    <w:rsid w:val="00AE4F5E"/>
    <w:rsid w:val="00AE648F"/>
    <w:rsid w:val="00AF14AE"/>
    <w:rsid w:val="00AF3028"/>
    <w:rsid w:val="00AF36E3"/>
    <w:rsid w:val="00AF3BFD"/>
    <w:rsid w:val="00AF594A"/>
    <w:rsid w:val="00B004CD"/>
    <w:rsid w:val="00B0093C"/>
    <w:rsid w:val="00B017F9"/>
    <w:rsid w:val="00B0409C"/>
    <w:rsid w:val="00B11BFF"/>
    <w:rsid w:val="00B11E83"/>
    <w:rsid w:val="00B14BFF"/>
    <w:rsid w:val="00B16566"/>
    <w:rsid w:val="00B34EF2"/>
    <w:rsid w:val="00B43931"/>
    <w:rsid w:val="00B52E3B"/>
    <w:rsid w:val="00B67FB8"/>
    <w:rsid w:val="00B709B9"/>
    <w:rsid w:val="00B70A9B"/>
    <w:rsid w:val="00B7396C"/>
    <w:rsid w:val="00B8012F"/>
    <w:rsid w:val="00B901C3"/>
    <w:rsid w:val="00B9359F"/>
    <w:rsid w:val="00BA1622"/>
    <w:rsid w:val="00BA2805"/>
    <w:rsid w:val="00BA56E4"/>
    <w:rsid w:val="00BA6201"/>
    <w:rsid w:val="00BA7663"/>
    <w:rsid w:val="00BB1B40"/>
    <w:rsid w:val="00BB78D2"/>
    <w:rsid w:val="00BC0FE4"/>
    <w:rsid w:val="00BC422F"/>
    <w:rsid w:val="00BD557F"/>
    <w:rsid w:val="00BE1EAF"/>
    <w:rsid w:val="00C03B8F"/>
    <w:rsid w:val="00C0451E"/>
    <w:rsid w:val="00C05020"/>
    <w:rsid w:val="00C05BA7"/>
    <w:rsid w:val="00C06DE7"/>
    <w:rsid w:val="00C10241"/>
    <w:rsid w:val="00C1665A"/>
    <w:rsid w:val="00C179BB"/>
    <w:rsid w:val="00C21B2F"/>
    <w:rsid w:val="00C220E9"/>
    <w:rsid w:val="00C235FC"/>
    <w:rsid w:val="00C27592"/>
    <w:rsid w:val="00C46351"/>
    <w:rsid w:val="00C46EA3"/>
    <w:rsid w:val="00C627BF"/>
    <w:rsid w:val="00C65634"/>
    <w:rsid w:val="00C65DF9"/>
    <w:rsid w:val="00C66DC7"/>
    <w:rsid w:val="00C7724F"/>
    <w:rsid w:val="00C9670A"/>
    <w:rsid w:val="00CA05C2"/>
    <w:rsid w:val="00CB1788"/>
    <w:rsid w:val="00CB317A"/>
    <w:rsid w:val="00CB6F41"/>
    <w:rsid w:val="00CC132B"/>
    <w:rsid w:val="00CC6BEC"/>
    <w:rsid w:val="00CD25BE"/>
    <w:rsid w:val="00CD6318"/>
    <w:rsid w:val="00CE5813"/>
    <w:rsid w:val="00CE68EF"/>
    <w:rsid w:val="00CE7755"/>
    <w:rsid w:val="00CE79AD"/>
    <w:rsid w:val="00CF240A"/>
    <w:rsid w:val="00CF2AF6"/>
    <w:rsid w:val="00D05331"/>
    <w:rsid w:val="00D0698C"/>
    <w:rsid w:val="00D449C2"/>
    <w:rsid w:val="00D44A53"/>
    <w:rsid w:val="00D46EAE"/>
    <w:rsid w:val="00D46F27"/>
    <w:rsid w:val="00D50E59"/>
    <w:rsid w:val="00D54C32"/>
    <w:rsid w:val="00D55F55"/>
    <w:rsid w:val="00D63FB2"/>
    <w:rsid w:val="00D64411"/>
    <w:rsid w:val="00D77056"/>
    <w:rsid w:val="00D80305"/>
    <w:rsid w:val="00D85AA0"/>
    <w:rsid w:val="00D90848"/>
    <w:rsid w:val="00D91ED2"/>
    <w:rsid w:val="00D953D9"/>
    <w:rsid w:val="00DB2298"/>
    <w:rsid w:val="00DB36FF"/>
    <w:rsid w:val="00DB3784"/>
    <w:rsid w:val="00DC0C63"/>
    <w:rsid w:val="00DC26DC"/>
    <w:rsid w:val="00DC3F65"/>
    <w:rsid w:val="00DC6EA4"/>
    <w:rsid w:val="00DD4D2F"/>
    <w:rsid w:val="00DF2229"/>
    <w:rsid w:val="00DF335F"/>
    <w:rsid w:val="00E01447"/>
    <w:rsid w:val="00E1165E"/>
    <w:rsid w:val="00E13EDC"/>
    <w:rsid w:val="00E16DB6"/>
    <w:rsid w:val="00E17C22"/>
    <w:rsid w:val="00E20D87"/>
    <w:rsid w:val="00E40A85"/>
    <w:rsid w:val="00E44711"/>
    <w:rsid w:val="00E4525B"/>
    <w:rsid w:val="00E47C5B"/>
    <w:rsid w:val="00E511B5"/>
    <w:rsid w:val="00E5247B"/>
    <w:rsid w:val="00E56B7F"/>
    <w:rsid w:val="00E60FD6"/>
    <w:rsid w:val="00E65F03"/>
    <w:rsid w:val="00E66FC6"/>
    <w:rsid w:val="00E70015"/>
    <w:rsid w:val="00E81D78"/>
    <w:rsid w:val="00E81EE0"/>
    <w:rsid w:val="00E8449C"/>
    <w:rsid w:val="00E84642"/>
    <w:rsid w:val="00E84703"/>
    <w:rsid w:val="00E869E7"/>
    <w:rsid w:val="00E91744"/>
    <w:rsid w:val="00E943C8"/>
    <w:rsid w:val="00E97D30"/>
    <w:rsid w:val="00EA3E36"/>
    <w:rsid w:val="00EA6E98"/>
    <w:rsid w:val="00EC1454"/>
    <w:rsid w:val="00EC1DEB"/>
    <w:rsid w:val="00EC335F"/>
    <w:rsid w:val="00EC68C0"/>
    <w:rsid w:val="00ED4D5C"/>
    <w:rsid w:val="00ED6164"/>
    <w:rsid w:val="00ED6D10"/>
    <w:rsid w:val="00EF4DC9"/>
    <w:rsid w:val="00EF611D"/>
    <w:rsid w:val="00EF6E3F"/>
    <w:rsid w:val="00EF775C"/>
    <w:rsid w:val="00F06EDB"/>
    <w:rsid w:val="00F1061C"/>
    <w:rsid w:val="00F10F18"/>
    <w:rsid w:val="00F151FF"/>
    <w:rsid w:val="00F21125"/>
    <w:rsid w:val="00F2290D"/>
    <w:rsid w:val="00F23D48"/>
    <w:rsid w:val="00F27ADA"/>
    <w:rsid w:val="00F3506F"/>
    <w:rsid w:val="00F403A8"/>
    <w:rsid w:val="00F40484"/>
    <w:rsid w:val="00F42656"/>
    <w:rsid w:val="00F45382"/>
    <w:rsid w:val="00F5622D"/>
    <w:rsid w:val="00F5780B"/>
    <w:rsid w:val="00F66692"/>
    <w:rsid w:val="00F81356"/>
    <w:rsid w:val="00F83A3A"/>
    <w:rsid w:val="00F853A5"/>
    <w:rsid w:val="00F92898"/>
    <w:rsid w:val="00FA3216"/>
    <w:rsid w:val="00FA574C"/>
    <w:rsid w:val="00FA57BF"/>
    <w:rsid w:val="00FA7FA2"/>
    <w:rsid w:val="00FB02B6"/>
    <w:rsid w:val="00FC116A"/>
    <w:rsid w:val="00FC311C"/>
    <w:rsid w:val="00FC3ADD"/>
    <w:rsid w:val="00FD3DF6"/>
    <w:rsid w:val="00FE04B0"/>
    <w:rsid w:val="00FE3DD4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619C4"/>
  <w15:docId w15:val="{E1AFF324-C98C-4284-A9FC-A5DFA6BA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048D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semiHidden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rsid w:val="006D1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2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6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595866-798F-4A65-AEA8-AA63A71B85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4498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71</cp:revision>
  <cp:lastPrinted>2022-07-21T16:44:00Z</cp:lastPrinted>
  <dcterms:created xsi:type="dcterms:W3CDTF">2025-06-19T19:41:00Z</dcterms:created>
  <dcterms:modified xsi:type="dcterms:W3CDTF">2025-07-24T18:43:00Z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