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7B512A" w:rsidRPr="009E64A9">
        <w:rPr>
          <w:b w:val="0"/>
          <w:i w:val="0"/>
        </w:rPr>
        <w:t xml:space="preserve"> BC2 Dipole Magnets</w:t>
      </w:r>
    </w:p>
    <w:p w:rsidR="007B512A" w:rsidRPr="00B122D5" w:rsidRDefault="007B512A" w:rsidP="007B512A">
      <w:pPr>
        <w:jc w:val="center"/>
      </w:pPr>
      <w:r>
        <w:t>(</w:t>
      </w:r>
      <w:r w:rsidR="00293690">
        <w:t>May</w:t>
      </w:r>
      <w:r>
        <w:t xml:space="preserve"> </w:t>
      </w:r>
      <w:r w:rsidR="003768D6">
        <w:t>4, 2016</w:t>
      </w:r>
      <w:r>
        <w:t>)</w:t>
      </w:r>
    </w:p>
    <w:p w:rsidR="007B512A" w:rsidRDefault="007B512A" w:rsidP="007B512A">
      <w:pPr>
        <w:jc w:val="both"/>
      </w:pPr>
    </w:p>
    <w:p w:rsidR="007B512A" w:rsidRDefault="007B512A" w:rsidP="007B512A">
      <w:pPr>
        <w:spacing w:after="120" w:line="300" w:lineRule="exact"/>
        <w:jc w:val="both"/>
      </w:pPr>
      <w:r>
        <w:t xml:space="preserve">This traveler is intended to cover reception, preparation, mechanical fiducialization, and magnetic measurements of the four bunch-compressor-2 (BC2) chicane dipole magnets. </w:t>
      </w:r>
      <w:r w:rsidR="00F313C1">
        <w:t xml:space="preserve"> </w:t>
      </w:r>
      <w:r>
        <w:t xml:space="preserve">These magnets are about 54 cm long and have MAD designations of: </w:t>
      </w:r>
      <w:r w:rsidR="00964379">
        <w:t>BCX21</w:t>
      </w:r>
      <w:r>
        <w:t xml:space="preserve">, </w:t>
      </w:r>
      <w:r w:rsidR="00964379">
        <w:t>BCX22</w:t>
      </w:r>
      <w:r>
        <w:t xml:space="preserve">, </w:t>
      </w:r>
      <w:r w:rsidR="00964379">
        <w:t>BCX23</w:t>
      </w:r>
      <w:r>
        <w:t xml:space="preserve">, and </w:t>
      </w:r>
      <w:r w:rsidR="00964379">
        <w:t>BCX24</w:t>
      </w:r>
      <w:r>
        <w:t>, and each has both main and trim coils.</w:t>
      </w:r>
    </w:p>
    <w:p w:rsidR="007B512A" w:rsidRDefault="007B512A" w:rsidP="007B512A">
      <w:pPr>
        <w:jc w:val="both"/>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456739"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D321C5" w:rsidP="00EC477F">
            <w:pPr>
              <w:spacing w:after="40" w:line="360" w:lineRule="exact"/>
              <w:jc w:val="center"/>
              <w:rPr>
                <w:szCs w:val="24"/>
              </w:rPr>
            </w:pPr>
            <w:r>
              <w:rPr>
                <w:szCs w:val="24"/>
              </w:rPr>
              <w:t>6/19</w:t>
            </w:r>
            <w:r w:rsidR="00456739">
              <w:rPr>
                <w:szCs w:val="24"/>
              </w:rPr>
              <w:t>/2017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rsidR="007B512A" w:rsidRPr="0003679C" w:rsidRDefault="00D321C5" w:rsidP="00EC477F">
            <w:pPr>
              <w:spacing w:after="40" w:line="360" w:lineRule="exact"/>
              <w:jc w:val="center"/>
              <w:rPr>
                <w:szCs w:val="24"/>
              </w:rPr>
            </w:pPr>
            <w:r>
              <w:rPr>
                <w:szCs w:val="24"/>
              </w:rPr>
              <w:t>4504</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D321C5" w:rsidP="00EC477F">
            <w:pPr>
              <w:spacing w:after="40" w:line="360" w:lineRule="exact"/>
              <w:jc w:val="center"/>
              <w:rPr>
                <w:szCs w:val="24"/>
              </w:rPr>
            </w:pPr>
            <w:r>
              <w:rPr>
                <w:szCs w:val="24"/>
              </w:rPr>
              <w:t>2</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03679C" w:rsidRDefault="007B512A" w:rsidP="00EC477F">
            <w:pPr>
              <w:spacing w:after="40" w:line="360" w:lineRule="exact"/>
              <w:rPr>
                <w:szCs w:val="24"/>
              </w:rPr>
            </w:pPr>
            <w:r>
              <w:t xml:space="preserve">  SA-380-</w:t>
            </w:r>
            <w:r w:rsidR="00E55F1F">
              <w:t>325-06</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A beam direction arrow, with text “beam direction”, is to be applied to the top and/or tunnel aisle side of the magnet with a sticker supplied by LCLS.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rsidR="007B512A" w:rsidRPr="0003679C" w:rsidRDefault="00456739" w:rsidP="00EC477F">
            <w:pPr>
              <w:spacing w:after="40" w:line="360" w:lineRule="exact"/>
              <w:jc w:val="both"/>
              <w:rPr>
                <w:szCs w:val="24"/>
              </w:rPr>
            </w:pPr>
            <w:r>
              <w:rPr>
                <w:szCs w:val="24"/>
              </w:rPr>
              <w:t>SDA</w:t>
            </w:r>
          </w:p>
        </w:tc>
      </w:tr>
    </w:tbl>
    <w:p w:rsidR="007B512A" w:rsidRDefault="007B512A" w:rsidP="007B512A">
      <w:pPr>
        <w:jc w:val="both"/>
      </w:pPr>
      <w:bookmarkStart w:id="0"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lastRenderedPageBreak/>
              <w:t>CMM technician</w:t>
            </w:r>
            <w:r>
              <w:rPr>
                <w:szCs w:val="24"/>
              </w:rPr>
              <w:t xml:space="preserve"> (initials):</w:t>
            </w:r>
          </w:p>
        </w:tc>
        <w:tc>
          <w:tcPr>
            <w:tcW w:w="3510" w:type="dxa"/>
          </w:tcPr>
          <w:p w:rsidR="007B512A" w:rsidRPr="0003679C" w:rsidRDefault="00456739" w:rsidP="00EC477F">
            <w:pPr>
              <w:spacing w:after="40" w:line="360" w:lineRule="exact"/>
              <w:jc w:val="both"/>
              <w:rPr>
                <w:szCs w:val="24"/>
              </w:rPr>
            </w:pPr>
            <w:r>
              <w:rPr>
                <w:szCs w:val="24"/>
              </w:rPr>
              <w:t>CK</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0C2726" w:rsidP="00891E3A">
            <w:pPr>
              <w:spacing w:after="40" w:line="360" w:lineRule="exact"/>
              <w:jc w:val="both"/>
              <w:rPr>
                <w:sz w:val="18"/>
                <w:szCs w:val="18"/>
              </w:rPr>
            </w:pPr>
            <w:r w:rsidRPr="000C2726">
              <w:rPr>
                <w:sz w:val="18"/>
                <w:szCs w:val="18"/>
              </w:rPr>
              <w:t>http://www-group.slac.stanford.edu/met/MagMeas/MAGDATA/LCLS-II/Fiducial%20Reports/</w:t>
            </w:r>
            <w:r w:rsidR="00D321C5">
              <w:rPr>
                <w:sz w:val="18"/>
                <w:szCs w:val="18"/>
              </w:rPr>
              <w:t>4504</w:t>
            </w:r>
            <w:r>
              <w:rPr>
                <w:sz w:val="18"/>
                <w:szCs w:val="18"/>
              </w:rPr>
              <w:t>/</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Tr="00EC477F">
        <w:trPr>
          <w:jc w:val="center"/>
        </w:trPr>
        <w:tc>
          <w:tcPr>
            <w:tcW w:w="5508" w:type="dxa"/>
          </w:tcPr>
          <w:p w:rsidR="007B512A" w:rsidRDefault="007B512A" w:rsidP="00EC477F">
            <w:pPr>
              <w:spacing w:after="40" w:line="360" w:lineRule="exact"/>
              <w:jc w:val="both"/>
            </w:pPr>
            <w:r>
              <w:t xml:space="preserve">Incoming inspection OK </w:t>
            </w:r>
            <w:r>
              <w:rPr>
                <w:szCs w:val="24"/>
              </w:rPr>
              <w:t>(initials):</w:t>
            </w:r>
          </w:p>
        </w:tc>
        <w:tc>
          <w:tcPr>
            <w:tcW w:w="3510" w:type="dxa"/>
          </w:tcPr>
          <w:p w:rsidR="007B512A" w:rsidRDefault="000C2726" w:rsidP="00EC477F">
            <w:pPr>
              <w:spacing w:after="40" w:line="360" w:lineRule="exact"/>
              <w:jc w:val="both"/>
            </w:pPr>
            <w:r>
              <w:t>SDA</w:t>
            </w:r>
          </w:p>
        </w:tc>
      </w:tr>
      <w:tr w:rsidR="007B512A" w:rsidTr="00EC477F">
        <w:trPr>
          <w:jc w:val="center"/>
        </w:trPr>
        <w:tc>
          <w:tcPr>
            <w:tcW w:w="5508" w:type="dxa"/>
          </w:tcPr>
          <w:p w:rsidR="007B512A" w:rsidRDefault="007B512A" w:rsidP="00EC477F">
            <w:pPr>
              <w:spacing w:after="40" w:line="360" w:lineRule="exact"/>
              <w:jc w:val="both"/>
            </w:pPr>
            <w:r>
              <w:t>Date of arrival to mag. meas.(mmm-dd-yyyy):</w:t>
            </w:r>
          </w:p>
        </w:tc>
        <w:tc>
          <w:tcPr>
            <w:tcW w:w="3510" w:type="dxa"/>
          </w:tcPr>
          <w:p w:rsidR="007B512A" w:rsidRDefault="00D321C5" w:rsidP="00EC477F">
            <w:pPr>
              <w:spacing w:after="40" w:line="360" w:lineRule="exact"/>
              <w:jc w:val="both"/>
            </w:pPr>
            <w:r>
              <w:t>6/19</w:t>
            </w:r>
            <w:r w:rsidR="000C2726">
              <w:t>/2017</w:t>
            </w:r>
          </w:p>
        </w:tc>
      </w:tr>
    </w:tbl>
    <w:p w:rsidR="007B512A" w:rsidRDefault="007B512A" w:rsidP="007B512A">
      <w:pPr>
        <w:widowControl w:val="0"/>
        <w:autoSpaceDE w:val="0"/>
        <w:autoSpaceDN w:val="0"/>
        <w:adjustRightInd w:val="0"/>
        <w:jc w:val="both"/>
        <w:rPr>
          <w:rFonts w:ascii="TimesNewRomanPSMT" w:eastAsia="Times New Roman" w:hAnsi="TimesNewRomanPSMT"/>
        </w:rPr>
      </w:pPr>
    </w:p>
    <w:p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0C2726" w:rsidP="00EC477F">
            <w:pPr>
              <w:spacing w:after="40" w:line="360" w:lineRule="exact"/>
              <w:jc w:val="both"/>
              <w:rPr>
                <w:sz w:val="18"/>
                <w:szCs w:val="18"/>
              </w:rPr>
            </w:pPr>
            <w:r w:rsidRPr="000C2726">
              <w:rPr>
                <w:sz w:val="18"/>
                <w:szCs w:val="18"/>
              </w:rPr>
              <w:t>http://www-group.slac.stanford.edu/met/Ma</w:t>
            </w:r>
            <w:r>
              <w:rPr>
                <w:sz w:val="18"/>
                <w:szCs w:val="18"/>
              </w:rPr>
              <w:t>gMeas/MAGDATA/LCLS-II/Dipole/</w:t>
            </w:r>
            <w:r w:rsidR="00D321C5">
              <w:rPr>
                <w:sz w:val="18"/>
                <w:szCs w:val="18"/>
              </w:rPr>
              <w:t>4504</w:t>
            </w:r>
            <w:r w:rsidRPr="000C2726">
              <w:rPr>
                <w:sz w:val="18"/>
                <w:szCs w:val="18"/>
              </w:rPr>
              <w:t>/</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each magnet as </w:t>
      </w:r>
      <w:r w:rsidR="00964379">
        <w:t>BCX21</w:t>
      </w:r>
      <w:r>
        <w:t xml:space="preserve">, </w:t>
      </w:r>
      <w:r w:rsidR="00964379">
        <w:t>BCX22</w:t>
      </w:r>
      <w:r>
        <w:t xml:space="preserve">, </w:t>
      </w:r>
      <w:r w:rsidR="00964379">
        <w:t>BCX23</w:t>
      </w:r>
      <w:r>
        <w:t xml:space="preserve">, </w:t>
      </w:r>
      <w:r w:rsidRPr="00944125">
        <w:rPr>
          <w:i/>
        </w:rPr>
        <w:t>or</w:t>
      </w:r>
      <w:r>
        <w:t xml:space="preserve"> </w:t>
      </w:r>
      <w:r w:rsidR="00964379">
        <w:t>BCX24</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rsidTr="00EC477F">
        <w:trPr>
          <w:jc w:val="center"/>
        </w:trPr>
        <w:tc>
          <w:tcPr>
            <w:tcW w:w="5499" w:type="dxa"/>
          </w:tcPr>
          <w:p w:rsidR="007B512A" w:rsidRDefault="007B512A" w:rsidP="00EC477F">
            <w:pPr>
              <w:spacing w:after="40" w:line="360" w:lineRule="exact"/>
              <w:jc w:val="both"/>
            </w:pPr>
            <w:r>
              <w:t>Magnet marked as (</w:t>
            </w:r>
            <w:r w:rsidR="00964379">
              <w:t>BCX21</w:t>
            </w:r>
            <w:r>
              <w:t xml:space="preserve">, </w:t>
            </w:r>
            <w:r w:rsidR="00964379">
              <w:t>BCX22</w:t>
            </w:r>
            <w:r>
              <w:t xml:space="preserve"> </w:t>
            </w:r>
            <w:r w:rsidR="00964379">
              <w:t>BCX23</w:t>
            </w:r>
            <w:r>
              <w:t xml:space="preserve">, </w:t>
            </w:r>
            <w:r w:rsidRPr="00AA09E9">
              <w:rPr>
                <w:i/>
              </w:rPr>
              <w:t>or</w:t>
            </w:r>
            <w:r>
              <w:t xml:space="preserve"> </w:t>
            </w:r>
            <w:r w:rsidR="00964379">
              <w:t>BCX24</w:t>
            </w:r>
            <w:r>
              <w:t>):</w:t>
            </w:r>
          </w:p>
        </w:tc>
        <w:tc>
          <w:tcPr>
            <w:tcW w:w="3519" w:type="dxa"/>
          </w:tcPr>
          <w:p w:rsidR="007B512A" w:rsidRDefault="00D321C5" w:rsidP="00CE60C0">
            <w:pPr>
              <w:tabs>
                <w:tab w:val="left" w:pos="902"/>
              </w:tabs>
              <w:spacing w:after="40" w:line="360" w:lineRule="exact"/>
              <w:jc w:val="both"/>
            </w:pPr>
            <w:r>
              <w:t>BCX22</w:t>
            </w:r>
            <w:r w:rsidR="00CE60C0">
              <w:tab/>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“positive” field polarity for </w:t>
      </w:r>
      <w:r w:rsidR="00964379">
        <w:t>BCX22</w:t>
      </w:r>
      <w:r>
        <w:t xml:space="preserve"> and </w:t>
      </w:r>
      <w:r w:rsidR="00964379">
        <w:t>BCX23</w:t>
      </w:r>
      <w:r>
        <w:t xml:space="preserve"> (below left), but a “negative” field polarity for </w:t>
      </w:r>
      <w:r w:rsidR="00964379">
        <w:t>BCX21</w:t>
      </w:r>
      <w:r>
        <w:t xml:space="preserve"> and </w:t>
      </w:r>
      <w:r w:rsidR="00964379">
        <w:t>BCX24</w:t>
      </w:r>
      <w:r>
        <w:t xml:space="preserve"> (below right), as shown below</w:t>
      </w:r>
      <w:r w:rsidR="009659D0">
        <w:t xml:space="preserve"> (note this polarity is reversed wrt the existing LCLS-I BC2)</w:t>
      </w:r>
      <w:r>
        <w:t>:</w:t>
      </w:r>
    </w:p>
    <w:p w:rsidR="007B512A" w:rsidRDefault="007B512A" w:rsidP="007B512A">
      <w:pPr>
        <w:pStyle w:val="BodyText"/>
        <w:spacing w:before="144" w:after="144"/>
      </w:pPr>
    </w:p>
    <w:p w:rsidR="007B512A" w:rsidRDefault="007B512A" w:rsidP="007B512A">
      <w:pPr>
        <w:pStyle w:val="BodyText"/>
        <w:spacing w:before="144" w:after="144"/>
        <w:jc w:val="center"/>
      </w:pPr>
      <w:r>
        <w:rPr>
          <w:noProof/>
        </w:rPr>
        <w:drawing>
          <wp:inline distT="0" distB="0" distL="0" distR="0" wp14:anchorId="763914BF" wp14:editId="06DDDBA7">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08403751" wp14:editId="2296C0E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rsidR="007B512A" w:rsidRDefault="007B512A" w:rsidP="007B512A">
      <w:pPr>
        <w:pStyle w:val="BodyText"/>
        <w:spacing w:before="144" w:after="144"/>
        <w:jc w:val="center"/>
      </w:pPr>
      <w:r>
        <w:rPr>
          <w:b/>
        </w:rPr>
        <w:t>Figure 1</w:t>
      </w:r>
      <w:r>
        <w:t xml:space="preserve">.  </w:t>
      </w:r>
      <w:r w:rsidR="00964379">
        <w:t>BCX22</w:t>
      </w:r>
      <w:r>
        <w:t xml:space="preserve"> and </w:t>
      </w:r>
      <w:r w:rsidR="00964379">
        <w:t>BCX23</w:t>
      </w:r>
      <w:r>
        <w:t xml:space="preserve"> are “positive” (left), while </w:t>
      </w:r>
      <w:r w:rsidR="00964379">
        <w:t>BCX21</w:t>
      </w:r>
      <w:r>
        <w:t xml:space="preserve"> and </w:t>
      </w:r>
      <w:r w:rsidR="00964379">
        <w:t>BCX24</w:t>
      </w:r>
      <w:r>
        <w:t xml:space="preserve"> are “negative” (right).</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lastRenderedPageBreak/>
              <w:t>Main</w:t>
            </w:r>
            <w:r>
              <w:t xml:space="preserve"> coil polarity chosen from Fig. 1 is (P or N):</w:t>
            </w:r>
          </w:p>
        </w:tc>
        <w:tc>
          <w:tcPr>
            <w:tcW w:w="3609" w:type="dxa"/>
          </w:tcPr>
          <w:p w:rsidR="007B512A" w:rsidRDefault="002E1F1F" w:rsidP="00EC477F">
            <w:pPr>
              <w:spacing w:after="40" w:line="360" w:lineRule="exact"/>
              <w:jc w:val="both"/>
            </w:pPr>
            <w:r>
              <w:t>P</w:t>
            </w:r>
          </w:p>
        </w:tc>
      </w:tr>
    </w:tbl>
    <w:p w:rsidR="007B512A" w:rsidRDefault="007B512A" w:rsidP="007B512A">
      <w:pPr>
        <w:pStyle w:val="BodyText"/>
        <w:spacing w:before="144" w:after="144"/>
      </w:pPr>
    </w:p>
    <w:p w:rsidR="007B512A" w:rsidRDefault="007B512A" w:rsidP="0061316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w:t>
      </w:r>
      <w:r w:rsidR="00964379">
        <w:t>BCX22</w:t>
      </w:r>
      <w:r>
        <w:t xml:space="preserve"> and </w:t>
      </w:r>
      <w:r w:rsidR="00964379">
        <w:t>BCX23</w:t>
      </w:r>
      <w:r>
        <w:t xml:space="preserve"> and “negative” for </w:t>
      </w:r>
      <w:r w:rsidR="00964379">
        <w:t>BCX21</w:t>
      </w:r>
      <w:r>
        <w:t xml:space="preserve"> and </w:t>
      </w:r>
      <w:r w:rsidR="00964379">
        <w:t>BCX24</w:t>
      </w:r>
      <w:r>
        <w:t xml:space="preserve">, as described in </w:t>
      </w:r>
      <w:r w:rsidR="004C3602">
        <w:t>LCLS-I</w:t>
      </w:r>
      <w:r w:rsidR="0061316D">
        <w:t>I-2.4-PR-0064</w:t>
      </w:r>
      <w:r w:rsidR="004C3602">
        <w:t xml:space="preserve"> </w:t>
      </w:r>
      <w:r w:rsidR="0012564B">
        <w:t>(</w:t>
      </w:r>
      <w:r w:rsidR="0061316D" w:rsidRPr="0061316D">
        <w:t>https://docs.slac.stanford.edu/sites/pub/Publications/Polarity.pdf</w:t>
      </w:r>
      <w:r w:rsidR="004C3602">
        <w:t>)</w:t>
      </w:r>
      <w:r w:rsidR="0012564B">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t>Trim</w:t>
            </w:r>
            <w:r>
              <w:t xml:space="preserve"> coil polarity chosen from Fig. 1 is (P or N):</w:t>
            </w:r>
          </w:p>
        </w:tc>
        <w:tc>
          <w:tcPr>
            <w:tcW w:w="3609" w:type="dxa"/>
          </w:tcPr>
          <w:p w:rsidR="007B512A" w:rsidRDefault="00FC7C4E" w:rsidP="00EC477F">
            <w:pPr>
              <w:spacing w:after="40" w:line="360" w:lineRule="exact"/>
              <w:jc w:val="both"/>
            </w:pPr>
            <w:r>
              <w:t>P</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200 A (assuming this current produces about 8.6 kG-m integrated field).  Leave the trim coil disconnected for now.</w:t>
      </w:r>
    </w:p>
    <w:p w:rsidR="00F67747" w:rsidRDefault="00F67747" w:rsidP="00F67747">
      <w:pPr>
        <w:pStyle w:val="BodyText"/>
        <w:autoSpaceDE w:val="0"/>
        <w:autoSpaceDN w:val="0"/>
        <w:spacing w:beforeLines="0" w:afterLines="0" w:after="120" w:line="300" w:lineRule="exact"/>
        <w:jc w:val="both"/>
      </w:pPr>
    </w:p>
    <w:p w:rsidR="007B512A" w:rsidRDefault="00F67747" w:rsidP="007B512A">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~119 psi to achieve a flow rate of 2.25 gpm.  </w:t>
      </w:r>
      <w:r w:rsidR="007B512A">
        <w:t>Run the magnet up to 200 A for ~1 hour to warm it up (record</w:t>
      </w:r>
      <w:r>
        <w:t>, delta P, flow rate, and</w:t>
      </w:r>
      <w:r w:rsidR="007B512A">
        <w:t xml:space="preserve">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67747" w:rsidTr="00EC477F">
        <w:trPr>
          <w:jc w:val="center"/>
        </w:trPr>
        <w:tc>
          <w:tcPr>
            <w:tcW w:w="5409" w:type="dxa"/>
          </w:tcPr>
          <w:p w:rsidR="00F67747" w:rsidRDefault="00F67747" w:rsidP="00EC477F">
            <w:pPr>
              <w:spacing w:after="40" w:line="360" w:lineRule="exact"/>
              <w:jc w:val="both"/>
            </w:pPr>
            <w:r>
              <w:t>LCW delta P (psi)</w:t>
            </w:r>
          </w:p>
        </w:tc>
        <w:tc>
          <w:tcPr>
            <w:tcW w:w="3609" w:type="dxa"/>
          </w:tcPr>
          <w:p w:rsidR="00F67747" w:rsidRDefault="00CE60C0" w:rsidP="00EC477F">
            <w:pPr>
              <w:spacing w:after="40" w:line="360" w:lineRule="exact"/>
              <w:jc w:val="right"/>
            </w:pPr>
            <w:r>
              <w:t xml:space="preserve">110 </w:t>
            </w:r>
            <w:r w:rsidR="00F67747">
              <w:t>psi</w:t>
            </w:r>
          </w:p>
        </w:tc>
      </w:tr>
      <w:tr w:rsidR="00F67747" w:rsidTr="00EC477F">
        <w:trPr>
          <w:jc w:val="center"/>
        </w:trPr>
        <w:tc>
          <w:tcPr>
            <w:tcW w:w="5409" w:type="dxa"/>
          </w:tcPr>
          <w:p w:rsidR="00F67747" w:rsidRDefault="00F67747" w:rsidP="00EC477F">
            <w:pPr>
              <w:spacing w:after="40" w:line="360" w:lineRule="exact"/>
              <w:jc w:val="both"/>
            </w:pPr>
            <w:r>
              <w:t>LCW flow rate (gpm)</w:t>
            </w:r>
          </w:p>
        </w:tc>
        <w:tc>
          <w:tcPr>
            <w:tcW w:w="3609" w:type="dxa"/>
          </w:tcPr>
          <w:p w:rsidR="00F67747" w:rsidRDefault="0085431B" w:rsidP="00EC477F">
            <w:pPr>
              <w:spacing w:after="40" w:line="360" w:lineRule="exact"/>
              <w:jc w:val="right"/>
            </w:pPr>
            <w:r>
              <w:t xml:space="preserve"> 2.6</w:t>
            </w:r>
            <w:r w:rsidR="00CE60C0">
              <w:t xml:space="preserve"> </w:t>
            </w:r>
            <w:r w:rsidR="00F67747">
              <w:t>gpm</w:t>
            </w:r>
          </w:p>
        </w:tc>
      </w:tr>
      <w:tr w:rsidR="00F67747" w:rsidTr="00EC477F">
        <w:trPr>
          <w:jc w:val="center"/>
        </w:trPr>
        <w:tc>
          <w:tcPr>
            <w:tcW w:w="5409" w:type="dxa"/>
          </w:tcPr>
          <w:p w:rsidR="00F67747" w:rsidRDefault="00F67747" w:rsidP="00EC477F">
            <w:pPr>
              <w:spacing w:after="40" w:line="360" w:lineRule="exact"/>
              <w:jc w:val="both"/>
            </w:pPr>
            <w:r>
              <w:t>LCW delta T (°C)</w:t>
            </w:r>
          </w:p>
        </w:tc>
        <w:tc>
          <w:tcPr>
            <w:tcW w:w="3609" w:type="dxa"/>
          </w:tcPr>
          <w:p w:rsidR="00F67747" w:rsidRDefault="00BB4D76" w:rsidP="00EC477F">
            <w:pPr>
              <w:spacing w:after="40" w:line="360" w:lineRule="exact"/>
              <w:jc w:val="right"/>
            </w:pPr>
            <w:r>
              <w:t>7.6</w:t>
            </w:r>
            <w:r w:rsidR="009D7244">
              <w:t xml:space="preserve"> </w:t>
            </w:r>
            <w:r w:rsidR="00F67747">
              <w:t>°C</w:t>
            </w:r>
          </w:p>
        </w:tc>
      </w:tr>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BB4D76" w:rsidP="00EC477F">
            <w:pPr>
              <w:spacing w:after="40" w:line="360" w:lineRule="exact"/>
              <w:jc w:val="right"/>
            </w:pPr>
            <w:r>
              <w:t xml:space="preserve">31.9 </w:t>
            </w:r>
            <w:r w:rsidR="007B512A">
              <w:t>°C</w:t>
            </w:r>
          </w:p>
        </w:tc>
      </w:tr>
      <w:tr w:rsidR="007B512A" w:rsidTr="00EC477F">
        <w:trPr>
          <w:jc w:val="center"/>
        </w:trPr>
        <w:tc>
          <w:tcPr>
            <w:tcW w:w="5409" w:type="dxa"/>
          </w:tcPr>
          <w:p w:rsidR="007B512A" w:rsidRDefault="007B512A" w:rsidP="00EC477F">
            <w:pPr>
              <w:spacing w:after="40" w:line="360" w:lineRule="exact"/>
              <w:jc w:val="both"/>
            </w:pPr>
            <w:r>
              <w:t>Final magnet temperature (°C):</w:t>
            </w:r>
          </w:p>
        </w:tc>
        <w:tc>
          <w:tcPr>
            <w:tcW w:w="3609" w:type="dxa"/>
          </w:tcPr>
          <w:p w:rsidR="007B512A" w:rsidRDefault="00BB4D76" w:rsidP="00EC477F">
            <w:pPr>
              <w:spacing w:after="40" w:line="360" w:lineRule="exact"/>
              <w:jc w:val="right"/>
            </w:pPr>
            <w:r>
              <w:t>31.1</w:t>
            </w:r>
            <w:r w:rsidR="007B512A">
              <w:t>°C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Standardize the magnet, starting from zero to 200 A and back to zero, through three full cycles, finally ending at zero, with a flat-top pause time (at both 0 and 200 A) of 10 seconds.  Use a ramp rate of 10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Standardization complete (initials):</w:t>
            </w:r>
          </w:p>
        </w:tc>
        <w:tc>
          <w:tcPr>
            <w:tcW w:w="3609" w:type="dxa"/>
          </w:tcPr>
          <w:p w:rsidR="007B512A" w:rsidRDefault="00CE60C0" w:rsidP="00EC477F">
            <w:pPr>
              <w:spacing w:after="40" w:line="360" w:lineRule="exact"/>
              <w:jc w:val="center"/>
            </w:pPr>
            <w:r>
              <w:t>SDA</w:t>
            </w:r>
          </w:p>
        </w:tc>
      </w:tr>
      <w:tr w:rsidR="007B512A" w:rsidTr="00EC477F">
        <w:trPr>
          <w:jc w:val="center"/>
        </w:trPr>
        <w:tc>
          <w:tcPr>
            <w:tcW w:w="5409" w:type="dxa"/>
          </w:tcPr>
          <w:p w:rsidR="007B512A" w:rsidRDefault="007B512A" w:rsidP="00EC477F">
            <w:pPr>
              <w:spacing w:after="40" w:line="360" w:lineRule="exact"/>
              <w:jc w:val="both"/>
            </w:pPr>
            <w:r>
              <w:t>Ramp rate used (A/sec):</w:t>
            </w:r>
          </w:p>
        </w:tc>
        <w:tc>
          <w:tcPr>
            <w:tcW w:w="3609" w:type="dxa"/>
          </w:tcPr>
          <w:p w:rsidR="007B512A" w:rsidRDefault="00CE60C0" w:rsidP="00EC477F">
            <w:pPr>
              <w:spacing w:after="40" w:line="360" w:lineRule="exact"/>
              <w:jc w:val="right"/>
            </w:pPr>
            <w:r>
              <w:t xml:space="preserve">10 </w:t>
            </w:r>
            <w:r w:rsidR="007B512A">
              <w:t>A/sec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to 200 A in 20-A steps, including zero (11 ‘up’ measurements).  Please record (below) the current nec</w:t>
      </w:r>
      <w:r w:rsidR="00540D5C">
        <w:t>essary to achieve 5.0 kG-m.</w:t>
      </w:r>
      <w:r>
        <w:t xml:space="preserve"> </w:t>
      </w:r>
      <w:r w:rsidR="00540D5C">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200 A to 0 in 20-A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B512A" w:rsidTr="00EC477F">
        <w:trPr>
          <w:jc w:val="center"/>
        </w:trPr>
        <w:tc>
          <w:tcPr>
            <w:tcW w:w="5420" w:type="dxa"/>
          </w:tcPr>
          <w:p w:rsidR="007B512A" w:rsidRDefault="007B512A" w:rsidP="00EC477F">
            <w:pPr>
              <w:spacing w:after="40" w:line="360" w:lineRule="exact"/>
              <w:jc w:val="both"/>
            </w:pPr>
            <w:r>
              <w:t>Main coil excitation current at 5.0 kG-m:</w:t>
            </w:r>
          </w:p>
        </w:tc>
        <w:tc>
          <w:tcPr>
            <w:tcW w:w="3619" w:type="dxa"/>
          </w:tcPr>
          <w:p w:rsidR="007B512A" w:rsidRDefault="00AB5C7E" w:rsidP="00EC477F">
            <w:pPr>
              <w:spacing w:after="40" w:line="360" w:lineRule="exact"/>
              <w:jc w:val="right"/>
            </w:pPr>
            <w:r>
              <w:t>113.252</w:t>
            </w:r>
            <w:bookmarkStart w:id="1" w:name="_GoBack"/>
            <w:bookmarkEnd w:id="1"/>
            <w:r w:rsidR="002E1F1F">
              <w:t xml:space="preserve"> </w:t>
            </w:r>
            <w:r w:rsidR="007B512A">
              <w:t>Amps</w:t>
            </w:r>
          </w:p>
        </w:tc>
      </w:tr>
      <w:tr w:rsidR="007B512A" w:rsidTr="00EC477F">
        <w:trPr>
          <w:jc w:val="center"/>
        </w:trPr>
        <w:tc>
          <w:tcPr>
            <w:tcW w:w="5420" w:type="dxa"/>
          </w:tcPr>
          <w:p w:rsidR="007B512A" w:rsidRDefault="007B512A" w:rsidP="00EC477F">
            <w:pPr>
              <w:spacing w:after="40" w:line="360" w:lineRule="exact"/>
              <w:jc w:val="both"/>
            </w:pPr>
            <w:r>
              <w:lastRenderedPageBreak/>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7B512A" w:rsidRDefault="009D7244" w:rsidP="00EC477F">
            <w:pPr>
              <w:spacing w:after="40" w:line="360" w:lineRule="exact"/>
              <w:jc w:val="both"/>
            </w:pPr>
            <w:r>
              <w:t>W</w:t>
            </w:r>
            <w:r w:rsidR="00B25A3F">
              <w:t>irepl</w:t>
            </w:r>
            <w:r>
              <w:t>t.ru1</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t xml:space="preserve"> coil to a bipolar 12-A (MCOR12) supply with proper trim polarity as determined above.</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Set the </w:t>
      </w:r>
      <w:r>
        <w:rPr>
          <w:b/>
        </w:rPr>
        <w:t>main</w:t>
      </w:r>
      <w:r>
        <w:t xml:space="preserve"> coil to 0 current by ramping first up to 200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t xml:space="preserve">12 in 1-A steps, including zero (13 ‘down’ measurements), and again from </w:t>
      </w:r>
      <w:r>
        <w:rPr>
          <w:rFonts w:ascii="Symbol" w:hAnsi="Symbol"/>
        </w:rPr>
        <w:t></w:t>
      </w:r>
      <w:r>
        <w:t xml:space="preserve">12 to </w:t>
      </w:r>
      <w:r>
        <w:rPr>
          <w:rFonts w:ascii="Symbol" w:hAnsi="Symbol"/>
        </w:rPr>
        <w:t></w:t>
      </w:r>
      <w:r>
        <w:t xml:space="preserve">12 A in 1-A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7B512A" w:rsidTr="00EC477F">
        <w:trPr>
          <w:jc w:val="center"/>
        </w:trPr>
        <w:tc>
          <w:tcPr>
            <w:tcW w:w="5415" w:type="dxa"/>
          </w:tcPr>
          <w:p w:rsidR="007B512A" w:rsidRDefault="007B512A" w:rsidP="00EC477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7B512A" w:rsidRDefault="00756F7F" w:rsidP="00EC477F">
            <w:pPr>
              <w:spacing w:after="40" w:line="360" w:lineRule="exact"/>
              <w:jc w:val="both"/>
            </w:pPr>
            <w:r>
              <w:t>W</w:t>
            </w:r>
            <w:r w:rsidR="00B25A3F">
              <w:t>irepl</w:t>
            </w:r>
            <w:r>
              <w:t>t.ru2</w:t>
            </w:r>
          </w:p>
        </w:tc>
      </w:tr>
    </w:tbl>
    <w:p w:rsidR="007B512A" w:rsidRDefault="007B512A" w:rsidP="007B512A">
      <w:pPr>
        <w:widowControl w:val="0"/>
        <w:autoSpaceDE w:val="0"/>
        <w:autoSpaceDN w:val="0"/>
        <w:adjustRightInd w:val="0"/>
        <w:jc w:val="both"/>
        <w:rPr>
          <w:rFonts w:ascii="Times-Roman" w:eastAsia="Times New Roman" w:hAnsi="Times-Roman"/>
        </w:rPr>
      </w:pPr>
    </w:p>
    <w:p w:rsidR="007B512A" w:rsidRDefault="007B512A" w:rsidP="007B512A">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t>44 mm (</w:t>
      </w:r>
      <w:r>
        <w:sym w:font="Symbol" w:char="F0B1"/>
      </w:r>
      <w:r>
        <w:t xml:space="preserve">1.7 inches), at each 2-mm interval, at the following </w:t>
      </w:r>
      <w:r w:rsidRPr="007D7E26">
        <w:rPr>
          <w:b/>
        </w:rPr>
        <w:t>main</w:t>
      </w:r>
      <w:r>
        <w:t xml:space="preserve"> and </w:t>
      </w:r>
      <w:r w:rsidRPr="007D7E26">
        <w:rPr>
          <w:b/>
        </w:rPr>
        <w:t>trim</w:t>
      </w:r>
      <w:r>
        <w:t xml:space="preserve"> coil current settings.</w:t>
      </w:r>
    </w:p>
    <w:p w:rsidR="007B512A" w:rsidRDefault="007B512A" w:rsidP="007B512A">
      <w:pPr>
        <w:pStyle w:val="BodyText"/>
        <w:numPr>
          <w:ilvl w:val="0"/>
          <w:numId w:val="23"/>
        </w:numPr>
        <w:autoSpaceDE w:val="0"/>
        <w:autoSpaceDN w:val="0"/>
        <w:spacing w:beforeLines="0" w:afterLines="0" w:line="300" w:lineRule="exact"/>
        <w:jc w:val="both"/>
      </w:pPr>
      <w:r>
        <w:rPr>
          <w:i/>
        </w:rPr>
        <w:t>I</w:t>
      </w:r>
      <w:r>
        <w:rPr>
          <w:vertAlign w:val="subscript"/>
        </w:rPr>
        <w:t>main</w:t>
      </w:r>
      <w:r>
        <w:t xml:space="preserve"> = 115 A, and </w:t>
      </w:r>
      <w:r>
        <w:rPr>
          <w:i/>
        </w:rPr>
        <w:t>I</w:t>
      </w:r>
      <w:r>
        <w:rPr>
          <w:vertAlign w:val="subscript"/>
        </w:rPr>
        <w:t>trim</w:t>
      </w:r>
      <w:r>
        <w:t xml:space="preserve"> = 0</w:t>
      </w:r>
    </w:p>
    <w:p w:rsidR="007B512A" w:rsidRDefault="007B512A" w:rsidP="007B512A">
      <w:pPr>
        <w:pStyle w:val="BodyText"/>
        <w:numPr>
          <w:ilvl w:val="0"/>
          <w:numId w:val="23"/>
        </w:numPr>
        <w:autoSpaceDE w:val="0"/>
        <w:autoSpaceDN w:val="0"/>
        <w:spacing w:beforeLines="0" w:afterLines="0" w:line="300" w:lineRule="exact"/>
        <w:jc w:val="both"/>
      </w:pPr>
      <w:r>
        <w:rPr>
          <w:i/>
        </w:rPr>
        <w:t>I</w:t>
      </w:r>
      <w:r>
        <w:rPr>
          <w:vertAlign w:val="subscript"/>
        </w:rPr>
        <w:t>main</w:t>
      </w:r>
      <w:r>
        <w:t xml:space="preserve"> = 115 A, and </w:t>
      </w:r>
      <w:r>
        <w:rPr>
          <w:i/>
        </w:rPr>
        <w:t>I</w:t>
      </w:r>
      <w:r>
        <w:rPr>
          <w:vertAlign w:val="subscript"/>
        </w:rPr>
        <w:t>trim</w:t>
      </w:r>
      <w:r>
        <w:t xml:space="preserve"> = +12 A</w:t>
      </w:r>
    </w:p>
    <w:p w:rsidR="007B512A" w:rsidRDefault="007B512A" w:rsidP="007B512A">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200 A, and </w:t>
      </w:r>
      <w:r>
        <w:rPr>
          <w:i/>
        </w:rPr>
        <w:t>I</w:t>
      </w:r>
      <w:r>
        <w:rPr>
          <w:vertAlign w:val="subscript"/>
        </w:rPr>
        <w:t>trim</w:t>
      </w:r>
      <w:r>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115, 0 A:</w:t>
            </w:r>
          </w:p>
        </w:tc>
        <w:tc>
          <w:tcPr>
            <w:tcW w:w="3609" w:type="dxa"/>
          </w:tcPr>
          <w:p w:rsidR="007B512A" w:rsidRDefault="00B25A3F" w:rsidP="00EC477F">
            <w:pPr>
              <w:spacing w:after="40" w:line="360" w:lineRule="exact"/>
              <w:jc w:val="both"/>
            </w:pPr>
            <w:r>
              <w:t>Wirevsxplt.ru3</w:t>
            </w:r>
          </w:p>
        </w:tc>
      </w:tr>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115, +12 A:</w:t>
            </w:r>
          </w:p>
        </w:tc>
        <w:tc>
          <w:tcPr>
            <w:tcW w:w="3609" w:type="dxa"/>
          </w:tcPr>
          <w:p w:rsidR="007B512A" w:rsidRDefault="00B25A3F" w:rsidP="00EC477F">
            <w:pPr>
              <w:spacing w:after="40" w:line="360" w:lineRule="exact"/>
              <w:jc w:val="both"/>
            </w:pPr>
            <w:r>
              <w:t>Wirevsxplt.ru4</w:t>
            </w:r>
          </w:p>
        </w:tc>
      </w:tr>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200, 0 A:</w:t>
            </w:r>
          </w:p>
        </w:tc>
        <w:tc>
          <w:tcPr>
            <w:tcW w:w="3609" w:type="dxa"/>
          </w:tcPr>
          <w:p w:rsidR="007B512A" w:rsidRDefault="00B25A3F" w:rsidP="00EC477F">
            <w:pPr>
              <w:spacing w:after="40" w:line="360" w:lineRule="exact"/>
              <w:jc w:val="both"/>
            </w:pPr>
            <w:r>
              <w:t>Wirevsxplt.ru5</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sidRPr="00CB56A9">
        <w:rPr>
          <w:b/>
        </w:rPr>
        <w:t>For th</w:t>
      </w:r>
      <w:r>
        <w:rPr>
          <w:b/>
        </w:rPr>
        <w:t>e BX2</w:t>
      </w:r>
      <w:r w:rsidRPr="00CB56A9">
        <w:rPr>
          <w:b/>
        </w:rPr>
        <w:t>4 magnet only</w:t>
      </w:r>
      <w:r>
        <w:t xml:space="preserve">, and at a </w:t>
      </w:r>
      <w:r w:rsidRPr="007D7E26">
        <w:rPr>
          <w:b/>
        </w:rPr>
        <w:t>main</w:t>
      </w:r>
      <w:r>
        <w:t xml:space="preserve"> current of 115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of </w:t>
            </w:r>
            <w:r>
              <w:rPr>
                <w:i/>
              </w:rPr>
              <w:t>B</w:t>
            </w:r>
            <w:r>
              <w:rPr>
                <w:i/>
                <w:vertAlign w:val="subscript"/>
              </w:rPr>
              <w:t>y</w:t>
            </w:r>
            <w:r>
              <w:t xml:space="preserve"> vs. </w:t>
            </w:r>
            <w:r>
              <w:rPr>
                <w:i/>
              </w:rPr>
              <w:t>z</w:t>
            </w:r>
            <w:r>
              <w:t xml:space="preserve"> data for </w:t>
            </w:r>
            <w:r w:rsidR="00964379">
              <w:t>BCX24</w:t>
            </w:r>
            <w:r>
              <w:t xml:space="preserve"> exit edge:</w:t>
            </w:r>
          </w:p>
        </w:tc>
        <w:tc>
          <w:tcPr>
            <w:tcW w:w="3609" w:type="dxa"/>
          </w:tcPr>
          <w:p w:rsidR="007B512A" w:rsidRDefault="009B42A7" w:rsidP="00EC477F">
            <w:pPr>
              <w:spacing w:after="40" w:line="360" w:lineRule="exact"/>
              <w:jc w:val="both"/>
            </w:pPr>
            <w:r>
              <w:t>N/A</w:t>
            </w:r>
          </w:p>
        </w:tc>
      </w:tr>
      <w:tr w:rsidR="007B512A" w:rsidTr="00EC477F">
        <w:trPr>
          <w:jc w:val="center"/>
        </w:trPr>
        <w:tc>
          <w:tcPr>
            <w:tcW w:w="5409" w:type="dxa"/>
          </w:tcPr>
          <w:p w:rsidR="007B512A" w:rsidRDefault="007B512A" w:rsidP="00EC477F">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7B512A" w:rsidRDefault="009B42A7" w:rsidP="00EC477F">
            <w:pPr>
              <w:spacing w:after="40" w:line="360" w:lineRule="exact"/>
              <w:jc w:val="both"/>
            </w:pPr>
            <w:r>
              <w:t>N/A</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Pr>
          <w:b/>
        </w:rPr>
        <w:t>For the BX2</w:t>
      </w:r>
      <w:r w:rsidRPr="00CB56A9">
        <w:rPr>
          <w:b/>
        </w:rPr>
        <w:t>4 magnet only</w:t>
      </w:r>
      <w:r>
        <w:t xml:space="preserve">, perform this final thermal test.  Run the </w:t>
      </w:r>
      <w:r w:rsidRPr="007D7E26">
        <w:rPr>
          <w:b/>
        </w:rPr>
        <w:t>main</w:t>
      </w:r>
      <w:r>
        <w:t xml:space="preserve"> current up to 200 A, and with </w:t>
      </w:r>
      <w:r w:rsidRPr="007D7E26">
        <w:rPr>
          <w:b/>
        </w:rPr>
        <w:t>trim</w:t>
      </w:r>
      <w:r>
        <w:t xml:space="preserve"> also set at its maximum operating current of +12 A, measure the magnet temperature after it stabilizes (~1 hour).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9B42A7" w:rsidP="00EC477F">
            <w:pPr>
              <w:spacing w:after="40" w:line="360" w:lineRule="exact"/>
              <w:jc w:val="right"/>
            </w:pPr>
            <w:r>
              <w:t xml:space="preserve">N/A </w:t>
            </w:r>
            <w:r w:rsidR="007B512A">
              <w:t>°C</w:t>
            </w:r>
          </w:p>
        </w:tc>
      </w:tr>
      <w:tr w:rsidR="007B512A" w:rsidTr="00EC477F">
        <w:trPr>
          <w:jc w:val="center"/>
        </w:trPr>
        <w:tc>
          <w:tcPr>
            <w:tcW w:w="5409" w:type="dxa"/>
          </w:tcPr>
          <w:p w:rsidR="007B512A" w:rsidRDefault="007B512A" w:rsidP="00EC477F">
            <w:pPr>
              <w:spacing w:after="40" w:line="360" w:lineRule="exact"/>
              <w:jc w:val="both"/>
            </w:pPr>
            <w:r>
              <w:lastRenderedPageBreak/>
              <w:t>Final stable BX24 magnet temperature at 200 A (°C):</w:t>
            </w:r>
          </w:p>
        </w:tc>
        <w:tc>
          <w:tcPr>
            <w:tcW w:w="3609" w:type="dxa"/>
          </w:tcPr>
          <w:p w:rsidR="007B512A" w:rsidRDefault="009B42A7" w:rsidP="00EC477F">
            <w:pPr>
              <w:spacing w:after="40" w:line="360" w:lineRule="exact"/>
              <w:jc w:val="right"/>
            </w:pPr>
            <w:r>
              <w:t xml:space="preserve">N/A </w:t>
            </w:r>
            <w:r w:rsidR="007B512A">
              <w:t>°C</w:t>
            </w:r>
          </w:p>
        </w:tc>
      </w:tr>
    </w:tbl>
    <w:p w:rsidR="007B512A" w:rsidRDefault="007B512A" w:rsidP="007B512A">
      <w:pPr>
        <w:pStyle w:val="BodyText"/>
        <w:spacing w:before="144" w:after="144"/>
      </w:pPr>
    </w:p>
    <w:p w:rsidR="007B512A" w:rsidRPr="0003679C" w:rsidRDefault="007B512A" w:rsidP="007B512A">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00DA5F17">
        <w:rPr>
          <w:rFonts w:ascii="TimesNewRomanPSMT" w:eastAsia="Times New Roman" w:hAnsi="TimesNewRomanPSMT"/>
          <w:szCs w:val="24"/>
        </w:rPr>
        <w:t xml:space="preserve"> for each magnet</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7B512A" w:rsidRPr="0003679C" w:rsidRDefault="00AB1C7B" w:rsidP="00EC477F">
            <w:pPr>
              <w:spacing w:after="40" w:line="360" w:lineRule="exact"/>
              <w:jc w:val="right"/>
              <w:rPr>
                <w:szCs w:val="24"/>
              </w:rPr>
            </w:pPr>
            <w:r>
              <w:rPr>
                <w:szCs w:val="24"/>
              </w:rPr>
              <w:t>11.55</w:t>
            </w:r>
            <w:r w:rsidR="003B5A4D">
              <w:rPr>
                <w:szCs w:val="24"/>
              </w:rPr>
              <w:t xml:space="preserve">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7B512A" w:rsidRPr="0003679C" w:rsidRDefault="00911DD7" w:rsidP="00EC477F">
            <w:pPr>
              <w:spacing w:after="40" w:line="360" w:lineRule="exact"/>
              <w:jc w:val="right"/>
              <w:rPr>
                <w:rFonts w:ascii="Symbol" w:hAnsi="Symbol"/>
                <w:szCs w:val="24"/>
              </w:rPr>
            </w:pPr>
            <w:r>
              <w:rPr>
                <w:szCs w:val="24"/>
              </w:rPr>
              <w:t>0.153</w:t>
            </w:r>
            <w:r w:rsidR="00A2386B">
              <w:rPr>
                <w:szCs w:val="24"/>
              </w:rPr>
              <w:t xml:space="preserve"> </w:t>
            </w:r>
            <w:r w:rsidR="007B512A" w:rsidRPr="0003679C">
              <w:rPr>
                <w:szCs w:val="24"/>
              </w:rPr>
              <w:t>Ohm</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7B512A" w:rsidRPr="0003679C" w:rsidRDefault="00AB1C7B" w:rsidP="00EC477F">
            <w:pPr>
              <w:spacing w:after="40" w:line="360" w:lineRule="exact"/>
              <w:jc w:val="right"/>
              <w:rPr>
                <w:szCs w:val="24"/>
              </w:rPr>
            </w:pPr>
            <w:r>
              <w:rPr>
                <w:szCs w:val="24"/>
              </w:rPr>
              <w:t>4.25</w:t>
            </w:r>
            <w:r w:rsidR="003B5A4D">
              <w:rPr>
                <w:szCs w:val="24"/>
              </w:rPr>
              <w:t xml:space="preserve">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7B512A" w:rsidRPr="0003679C" w:rsidRDefault="00AB1C7B" w:rsidP="00EC477F">
            <w:pPr>
              <w:spacing w:after="40" w:line="360" w:lineRule="exact"/>
              <w:jc w:val="right"/>
              <w:rPr>
                <w:rFonts w:ascii="Symbol" w:hAnsi="Symbol"/>
                <w:szCs w:val="24"/>
              </w:rPr>
            </w:pPr>
            <w:r>
              <w:rPr>
                <w:szCs w:val="24"/>
              </w:rPr>
              <w:t>0.283</w:t>
            </w:r>
            <w:r w:rsidR="00A2386B">
              <w:rPr>
                <w:szCs w:val="24"/>
              </w:rPr>
              <w:t xml:space="preserve"> </w:t>
            </w:r>
            <w:r w:rsidR="007B512A" w:rsidRPr="0003679C">
              <w:rPr>
                <w:szCs w:val="24"/>
              </w:rPr>
              <w:t>Ohm</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Upon completion of tests, send traveler to Paul Emma at mailstop </w:t>
      </w:r>
      <w:r w:rsidR="00F371C3">
        <w:t>54</w:t>
      </w:r>
      <w:r>
        <w:t>.</w:t>
      </w:r>
    </w:p>
    <w:p w:rsidR="007B512A" w:rsidRDefault="007B512A" w:rsidP="007B512A">
      <w:pPr>
        <w:pStyle w:val="BodyText"/>
        <w:spacing w:before="144" w:after="144"/>
      </w:pPr>
    </w:p>
    <w:p w:rsidR="007B512A" w:rsidRPr="00E7528A" w:rsidRDefault="007B512A" w:rsidP="007B512A">
      <w:pPr>
        <w:pStyle w:val="BodyText"/>
        <w:spacing w:before="144" w:after="144"/>
      </w:pPr>
      <w:r>
        <w:t>This section is to be completed by P. Emma.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Magnet accepted (signed):</w:t>
            </w:r>
          </w:p>
        </w:tc>
        <w:tc>
          <w:tcPr>
            <w:tcW w:w="3609" w:type="dxa"/>
          </w:tcPr>
          <w:p w:rsidR="007B512A" w:rsidRDefault="00142357" w:rsidP="00EC477F">
            <w:pPr>
              <w:spacing w:after="40" w:line="360" w:lineRule="exact"/>
              <w:jc w:val="both"/>
            </w:pPr>
            <w:r>
              <w:t xml:space="preserve">Mark Woodley Via Email </w:t>
            </w:r>
          </w:p>
        </w:tc>
      </w:tr>
      <w:tr w:rsidR="007B512A" w:rsidTr="00EC477F">
        <w:trPr>
          <w:jc w:val="center"/>
        </w:trPr>
        <w:tc>
          <w:tcPr>
            <w:tcW w:w="5409" w:type="dxa"/>
          </w:tcPr>
          <w:p w:rsidR="007B512A" w:rsidRDefault="007B512A" w:rsidP="00EC477F">
            <w:pPr>
              <w:spacing w:after="40" w:line="360" w:lineRule="exact"/>
              <w:jc w:val="both"/>
            </w:pPr>
            <w:r>
              <w:t>Assigned beamline location (MAD-deck name):</w:t>
            </w:r>
          </w:p>
        </w:tc>
        <w:tc>
          <w:tcPr>
            <w:tcW w:w="3609" w:type="dxa"/>
          </w:tcPr>
          <w:p w:rsidR="007B512A" w:rsidRDefault="00BE11BF" w:rsidP="00EC477F">
            <w:pPr>
              <w:spacing w:after="40" w:line="360" w:lineRule="exact"/>
              <w:jc w:val="both"/>
            </w:pPr>
            <w:r>
              <w:t>BCX22</w:t>
            </w:r>
          </w:p>
        </w:tc>
      </w:tr>
    </w:tbl>
    <w:p w:rsidR="007B512A" w:rsidRDefault="007B512A" w:rsidP="007B512A">
      <w:pPr>
        <w:pStyle w:val="BodyText"/>
        <w:spacing w:before="144" w:after="144"/>
      </w:pPr>
    </w:p>
    <w:p w:rsidR="007B512A" w:rsidRDefault="00501D8A" w:rsidP="007B512A">
      <w:pPr>
        <w:pStyle w:val="BodyText"/>
        <w:numPr>
          <w:ilvl w:val="0"/>
          <w:numId w:val="22"/>
        </w:numPr>
        <w:autoSpaceDE w:val="0"/>
        <w:autoSpaceDN w:val="0"/>
        <w:spacing w:beforeLines="0" w:afterLines="0" w:line="300" w:lineRule="exact"/>
        <w:jc w:val="both"/>
      </w:pPr>
      <w:r>
        <w:t>Upon full completion, send this traveler to John Amann at mailstop 52.</w:t>
      </w:r>
    </w:p>
    <w:p w:rsidR="003E0EAD" w:rsidRPr="007B512A" w:rsidRDefault="003E0EAD" w:rsidP="007B512A"/>
    <w:sectPr w:rsidR="003E0EAD" w:rsidRP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B5A" w:rsidRDefault="00591B5A" w:rsidP="00AF3BFD">
      <w:r>
        <w:separator/>
      </w:r>
    </w:p>
  </w:endnote>
  <w:endnote w:type="continuationSeparator" w:id="0">
    <w:p w:rsidR="00591B5A" w:rsidRDefault="00591B5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B5C7E">
          <w:rPr>
            <w:noProof/>
          </w:rPr>
          <w:t>3</w:t>
        </w:r>
        <w:r w:rsidR="002112D7">
          <w:rPr>
            <w:noProof/>
          </w:rPr>
          <w:fldChar w:fldCharType="end"/>
        </w:r>
        <w:r w:rsidRPr="00006E07">
          <w:t xml:space="preserve"> of </w:t>
        </w:r>
        <w:fldSimple w:instr=" NUMPAGES  ">
          <w:r w:rsidR="00AB5C7E">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B5C7E">
          <w:rPr>
            <w:noProof/>
          </w:rPr>
          <w:t>1</w:t>
        </w:r>
        <w:r w:rsidR="002112D7">
          <w:rPr>
            <w:noProof/>
          </w:rPr>
          <w:fldChar w:fldCharType="end"/>
        </w:r>
        <w:r w:rsidRPr="00006E07">
          <w:t xml:space="preserve"> of </w:t>
        </w:r>
        <w:fldSimple w:instr=" NUMPAGES  ">
          <w:r w:rsidR="00AB5C7E">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B5A" w:rsidRDefault="00591B5A" w:rsidP="00AF3BFD">
      <w:r>
        <w:separator/>
      </w:r>
    </w:p>
  </w:footnote>
  <w:footnote w:type="continuationSeparator" w:id="0">
    <w:p w:rsidR="00591B5A" w:rsidRDefault="00591B5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19D"/>
    <w:rsid w:val="0008693C"/>
    <w:rsid w:val="000979A9"/>
    <w:rsid w:val="000B44E5"/>
    <w:rsid w:val="000B5F59"/>
    <w:rsid w:val="000C2726"/>
    <w:rsid w:val="000C62B7"/>
    <w:rsid w:val="000E61B4"/>
    <w:rsid w:val="000E70F7"/>
    <w:rsid w:val="000E7269"/>
    <w:rsid w:val="000F6E64"/>
    <w:rsid w:val="001060D6"/>
    <w:rsid w:val="00115871"/>
    <w:rsid w:val="001249B2"/>
    <w:rsid w:val="0012564B"/>
    <w:rsid w:val="00131D52"/>
    <w:rsid w:val="00131DCD"/>
    <w:rsid w:val="0013330C"/>
    <w:rsid w:val="00142357"/>
    <w:rsid w:val="001440C1"/>
    <w:rsid w:val="001523DF"/>
    <w:rsid w:val="001550B6"/>
    <w:rsid w:val="001603CC"/>
    <w:rsid w:val="00165DCD"/>
    <w:rsid w:val="00176F3F"/>
    <w:rsid w:val="001812D0"/>
    <w:rsid w:val="001873A0"/>
    <w:rsid w:val="001906CA"/>
    <w:rsid w:val="001C5455"/>
    <w:rsid w:val="001C734B"/>
    <w:rsid w:val="001D47E6"/>
    <w:rsid w:val="001E1401"/>
    <w:rsid w:val="001E3F1F"/>
    <w:rsid w:val="001F1393"/>
    <w:rsid w:val="001F52A4"/>
    <w:rsid w:val="00205B99"/>
    <w:rsid w:val="002112D7"/>
    <w:rsid w:val="002128A5"/>
    <w:rsid w:val="00235CD6"/>
    <w:rsid w:val="002461F7"/>
    <w:rsid w:val="00257A6E"/>
    <w:rsid w:val="00260807"/>
    <w:rsid w:val="00266F38"/>
    <w:rsid w:val="00276684"/>
    <w:rsid w:val="002906D4"/>
    <w:rsid w:val="00293550"/>
    <w:rsid w:val="00293690"/>
    <w:rsid w:val="00295A17"/>
    <w:rsid w:val="002A0559"/>
    <w:rsid w:val="002A63AC"/>
    <w:rsid w:val="002A7416"/>
    <w:rsid w:val="002B3EAE"/>
    <w:rsid w:val="002B6540"/>
    <w:rsid w:val="002D07A2"/>
    <w:rsid w:val="002D0983"/>
    <w:rsid w:val="002D21A8"/>
    <w:rsid w:val="002E1F1F"/>
    <w:rsid w:val="002E3501"/>
    <w:rsid w:val="002F2FF5"/>
    <w:rsid w:val="00305D99"/>
    <w:rsid w:val="003130F2"/>
    <w:rsid w:val="00314E26"/>
    <w:rsid w:val="00317B13"/>
    <w:rsid w:val="003244DF"/>
    <w:rsid w:val="0032703E"/>
    <w:rsid w:val="00332694"/>
    <w:rsid w:val="003418FD"/>
    <w:rsid w:val="00342EB9"/>
    <w:rsid w:val="003433C4"/>
    <w:rsid w:val="003478F1"/>
    <w:rsid w:val="003512DB"/>
    <w:rsid w:val="00353E0A"/>
    <w:rsid w:val="003541C1"/>
    <w:rsid w:val="00370B18"/>
    <w:rsid w:val="003731BF"/>
    <w:rsid w:val="003768D6"/>
    <w:rsid w:val="00381B92"/>
    <w:rsid w:val="00383028"/>
    <w:rsid w:val="00385258"/>
    <w:rsid w:val="003858AE"/>
    <w:rsid w:val="00386D83"/>
    <w:rsid w:val="003933A7"/>
    <w:rsid w:val="00393A2D"/>
    <w:rsid w:val="003A5821"/>
    <w:rsid w:val="003A6F88"/>
    <w:rsid w:val="003B5A4D"/>
    <w:rsid w:val="003B6099"/>
    <w:rsid w:val="003D44E3"/>
    <w:rsid w:val="003E0EAD"/>
    <w:rsid w:val="003E2CEC"/>
    <w:rsid w:val="003E56BF"/>
    <w:rsid w:val="003E60A6"/>
    <w:rsid w:val="003F04B0"/>
    <w:rsid w:val="00400813"/>
    <w:rsid w:val="00402640"/>
    <w:rsid w:val="00422AC8"/>
    <w:rsid w:val="0043034E"/>
    <w:rsid w:val="004556E8"/>
    <w:rsid w:val="00456274"/>
    <w:rsid w:val="00456739"/>
    <w:rsid w:val="00456989"/>
    <w:rsid w:val="00457FB1"/>
    <w:rsid w:val="00460AA5"/>
    <w:rsid w:val="00462AAC"/>
    <w:rsid w:val="00466E49"/>
    <w:rsid w:val="00480291"/>
    <w:rsid w:val="004809CC"/>
    <w:rsid w:val="00492742"/>
    <w:rsid w:val="004A0288"/>
    <w:rsid w:val="004C3602"/>
    <w:rsid w:val="004D06FF"/>
    <w:rsid w:val="004D6594"/>
    <w:rsid w:val="004D6674"/>
    <w:rsid w:val="004D6832"/>
    <w:rsid w:val="004D6DAB"/>
    <w:rsid w:val="004E3EAF"/>
    <w:rsid w:val="004F28F3"/>
    <w:rsid w:val="004F3229"/>
    <w:rsid w:val="004F3915"/>
    <w:rsid w:val="00501D8A"/>
    <w:rsid w:val="00516148"/>
    <w:rsid w:val="0052671B"/>
    <w:rsid w:val="005379C9"/>
    <w:rsid w:val="00540D5C"/>
    <w:rsid w:val="005733B9"/>
    <w:rsid w:val="005752F1"/>
    <w:rsid w:val="005824A7"/>
    <w:rsid w:val="00591B5A"/>
    <w:rsid w:val="005931BF"/>
    <w:rsid w:val="005955BC"/>
    <w:rsid w:val="005A25C9"/>
    <w:rsid w:val="005A7966"/>
    <w:rsid w:val="005A7A0E"/>
    <w:rsid w:val="005B423E"/>
    <w:rsid w:val="005B4869"/>
    <w:rsid w:val="005C0579"/>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279B"/>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58CA"/>
    <w:rsid w:val="00756F7F"/>
    <w:rsid w:val="00757270"/>
    <w:rsid w:val="007726A7"/>
    <w:rsid w:val="00772894"/>
    <w:rsid w:val="00773C77"/>
    <w:rsid w:val="0077693A"/>
    <w:rsid w:val="00776FEF"/>
    <w:rsid w:val="0078459A"/>
    <w:rsid w:val="007906E7"/>
    <w:rsid w:val="007A7515"/>
    <w:rsid w:val="007B4218"/>
    <w:rsid w:val="007B460F"/>
    <w:rsid w:val="007B512A"/>
    <w:rsid w:val="007B7430"/>
    <w:rsid w:val="007D30BF"/>
    <w:rsid w:val="007E36EA"/>
    <w:rsid w:val="007E39AC"/>
    <w:rsid w:val="007E5695"/>
    <w:rsid w:val="00804DC2"/>
    <w:rsid w:val="00804E43"/>
    <w:rsid w:val="0081258E"/>
    <w:rsid w:val="00830950"/>
    <w:rsid w:val="00830B7B"/>
    <w:rsid w:val="0084666B"/>
    <w:rsid w:val="0084738D"/>
    <w:rsid w:val="00847512"/>
    <w:rsid w:val="0085431B"/>
    <w:rsid w:val="00862E6A"/>
    <w:rsid w:val="0086419F"/>
    <w:rsid w:val="008666AF"/>
    <w:rsid w:val="00867C34"/>
    <w:rsid w:val="00870C5B"/>
    <w:rsid w:val="0087142E"/>
    <w:rsid w:val="00873464"/>
    <w:rsid w:val="00880DC2"/>
    <w:rsid w:val="00883D19"/>
    <w:rsid w:val="00891E3A"/>
    <w:rsid w:val="00897011"/>
    <w:rsid w:val="008A7538"/>
    <w:rsid w:val="008B30B4"/>
    <w:rsid w:val="008B7A09"/>
    <w:rsid w:val="008C6496"/>
    <w:rsid w:val="008D05F1"/>
    <w:rsid w:val="008D24B7"/>
    <w:rsid w:val="008D25D8"/>
    <w:rsid w:val="008E00B2"/>
    <w:rsid w:val="008E47D3"/>
    <w:rsid w:val="008E4D58"/>
    <w:rsid w:val="008F2A33"/>
    <w:rsid w:val="009056B5"/>
    <w:rsid w:val="00910297"/>
    <w:rsid w:val="00911DD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42A7"/>
    <w:rsid w:val="009B75AD"/>
    <w:rsid w:val="009B7FE2"/>
    <w:rsid w:val="009C6716"/>
    <w:rsid w:val="009D20C1"/>
    <w:rsid w:val="009D2821"/>
    <w:rsid w:val="009D47B3"/>
    <w:rsid w:val="009D7244"/>
    <w:rsid w:val="009E64A9"/>
    <w:rsid w:val="009F7942"/>
    <w:rsid w:val="00A03254"/>
    <w:rsid w:val="00A07F8E"/>
    <w:rsid w:val="00A128C0"/>
    <w:rsid w:val="00A2386B"/>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1C7B"/>
    <w:rsid w:val="00AB5ABB"/>
    <w:rsid w:val="00AB5C7E"/>
    <w:rsid w:val="00AD57E7"/>
    <w:rsid w:val="00AD7B9D"/>
    <w:rsid w:val="00AE4F5E"/>
    <w:rsid w:val="00AE648F"/>
    <w:rsid w:val="00AF14AE"/>
    <w:rsid w:val="00AF3028"/>
    <w:rsid w:val="00AF36E3"/>
    <w:rsid w:val="00AF3BFD"/>
    <w:rsid w:val="00AF594A"/>
    <w:rsid w:val="00AF6E5C"/>
    <w:rsid w:val="00B14BFF"/>
    <w:rsid w:val="00B16566"/>
    <w:rsid w:val="00B242F4"/>
    <w:rsid w:val="00B25A3F"/>
    <w:rsid w:val="00B34EF2"/>
    <w:rsid w:val="00B43931"/>
    <w:rsid w:val="00B52E3B"/>
    <w:rsid w:val="00B67FB8"/>
    <w:rsid w:val="00B901C3"/>
    <w:rsid w:val="00BA2805"/>
    <w:rsid w:val="00BB1B40"/>
    <w:rsid w:val="00BB4D76"/>
    <w:rsid w:val="00BB78D2"/>
    <w:rsid w:val="00BC0FE4"/>
    <w:rsid w:val="00BC422F"/>
    <w:rsid w:val="00BD557F"/>
    <w:rsid w:val="00BE11B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0CD7"/>
    <w:rsid w:val="00C7724F"/>
    <w:rsid w:val="00CB1788"/>
    <w:rsid w:val="00CC132B"/>
    <w:rsid w:val="00CD25BE"/>
    <w:rsid w:val="00CE5813"/>
    <w:rsid w:val="00CE60C0"/>
    <w:rsid w:val="00CE79AD"/>
    <w:rsid w:val="00CF2AF6"/>
    <w:rsid w:val="00D05331"/>
    <w:rsid w:val="00D0698C"/>
    <w:rsid w:val="00D321C5"/>
    <w:rsid w:val="00D449C2"/>
    <w:rsid w:val="00D46EAE"/>
    <w:rsid w:val="00D54C32"/>
    <w:rsid w:val="00D63FB2"/>
    <w:rsid w:val="00D64411"/>
    <w:rsid w:val="00D85AA0"/>
    <w:rsid w:val="00D91ED2"/>
    <w:rsid w:val="00DA5F17"/>
    <w:rsid w:val="00DB36FF"/>
    <w:rsid w:val="00DB4E33"/>
    <w:rsid w:val="00DC0C63"/>
    <w:rsid w:val="00DC26DC"/>
    <w:rsid w:val="00DC3F65"/>
    <w:rsid w:val="00DC4F79"/>
    <w:rsid w:val="00DC6EA4"/>
    <w:rsid w:val="00DD2514"/>
    <w:rsid w:val="00DF335F"/>
    <w:rsid w:val="00E13EDC"/>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775C"/>
    <w:rsid w:val="00F10F18"/>
    <w:rsid w:val="00F151FF"/>
    <w:rsid w:val="00F21125"/>
    <w:rsid w:val="00F220CF"/>
    <w:rsid w:val="00F23D48"/>
    <w:rsid w:val="00F27ADA"/>
    <w:rsid w:val="00F313C1"/>
    <w:rsid w:val="00F371C3"/>
    <w:rsid w:val="00F403A8"/>
    <w:rsid w:val="00F42656"/>
    <w:rsid w:val="00F45382"/>
    <w:rsid w:val="00F5622D"/>
    <w:rsid w:val="00F66692"/>
    <w:rsid w:val="00F67747"/>
    <w:rsid w:val="00F81356"/>
    <w:rsid w:val="00F83A3A"/>
    <w:rsid w:val="00F92898"/>
    <w:rsid w:val="00FA574C"/>
    <w:rsid w:val="00FA57BF"/>
    <w:rsid w:val="00FC116A"/>
    <w:rsid w:val="00FC3ADD"/>
    <w:rsid w:val="00FC7C4E"/>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6B7BA"/>
  <w15:docId w15:val="{7A843B81-A81D-4B4F-8A01-8CCE338D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05FAE0-A7C9-4D33-8DEC-8B9CE24C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184</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24</cp:revision>
  <cp:lastPrinted>2013-08-13T00:37:00Z</cp:lastPrinted>
  <dcterms:created xsi:type="dcterms:W3CDTF">2017-05-22T21:25:00Z</dcterms:created>
  <dcterms:modified xsi:type="dcterms:W3CDTF">2017-06-28T17:39:00Z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