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0CB" w:rsidRPr="002A3139" w:rsidRDefault="006060CB" w:rsidP="006060CB">
      <w:pPr>
        <w:pStyle w:val="BoldTableHeading"/>
        <w:spacing w:before="600" w:after="60"/>
      </w:pPr>
      <w:r w:rsidRPr="002A3139">
        <w:t>Revision History</w:t>
      </w:r>
    </w:p>
    <w:tbl>
      <w:tblPr>
        <w:tblStyle w:val="TableGrid"/>
        <w:tblW w:w="10080" w:type="dxa"/>
        <w:tblInd w:w="108" w:type="dxa"/>
        <w:tblLook w:val="04A0" w:firstRow="1" w:lastRow="0" w:firstColumn="1" w:lastColumn="0" w:noHBand="0" w:noVBand="1"/>
      </w:tblPr>
      <w:tblGrid>
        <w:gridCol w:w="1260"/>
        <w:gridCol w:w="2070"/>
        <w:gridCol w:w="6750"/>
      </w:tblGrid>
      <w:tr w:rsidR="006060CB" w:rsidRPr="00D266BB" w:rsidTr="003D07D9">
        <w:tc>
          <w:tcPr>
            <w:tcW w:w="1260" w:type="dxa"/>
            <w:vAlign w:val="center"/>
          </w:tcPr>
          <w:p w:rsidR="006060CB" w:rsidRPr="00D266BB" w:rsidRDefault="006060CB" w:rsidP="003D07D9">
            <w:pPr>
              <w:spacing w:before="60" w:after="60"/>
              <w:jc w:val="center"/>
              <w:rPr>
                <w:b/>
                <w:sz w:val="18"/>
                <w:szCs w:val="18"/>
              </w:rPr>
            </w:pPr>
            <w:r w:rsidRPr="00D266BB">
              <w:rPr>
                <w:sz w:val="18"/>
                <w:szCs w:val="18"/>
              </w:rPr>
              <w:t>Revision</w:t>
            </w:r>
          </w:p>
        </w:tc>
        <w:tc>
          <w:tcPr>
            <w:tcW w:w="2070" w:type="dxa"/>
            <w:vAlign w:val="center"/>
          </w:tcPr>
          <w:p w:rsidR="006060CB" w:rsidRPr="00D266BB" w:rsidRDefault="006060CB" w:rsidP="003D07D9">
            <w:pPr>
              <w:spacing w:before="60" w:after="60"/>
              <w:jc w:val="center"/>
              <w:rPr>
                <w:b/>
                <w:sz w:val="18"/>
                <w:szCs w:val="18"/>
              </w:rPr>
            </w:pPr>
            <w:r w:rsidRPr="00D266BB">
              <w:rPr>
                <w:sz w:val="18"/>
                <w:szCs w:val="18"/>
              </w:rPr>
              <w:t>Date Released</w:t>
            </w:r>
          </w:p>
        </w:tc>
        <w:tc>
          <w:tcPr>
            <w:tcW w:w="6750" w:type="dxa"/>
            <w:vAlign w:val="center"/>
          </w:tcPr>
          <w:p w:rsidR="006060CB" w:rsidRPr="00D266BB" w:rsidRDefault="006060CB" w:rsidP="003D07D9">
            <w:pPr>
              <w:spacing w:before="60" w:after="60"/>
              <w:jc w:val="center"/>
              <w:rPr>
                <w:b/>
                <w:sz w:val="18"/>
                <w:szCs w:val="18"/>
              </w:rPr>
            </w:pPr>
            <w:r w:rsidRPr="00D266BB">
              <w:rPr>
                <w:sz w:val="18"/>
                <w:szCs w:val="18"/>
              </w:rPr>
              <w:t>Description of Change</w:t>
            </w:r>
          </w:p>
        </w:tc>
      </w:tr>
      <w:tr w:rsidR="006060CB" w:rsidRPr="00D266BB" w:rsidTr="003D07D9">
        <w:trPr>
          <w:trHeight w:val="267"/>
        </w:trPr>
        <w:tc>
          <w:tcPr>
            <w:tcW w:w="1260" w:type="dxa"/>
          </w:tcPr>
          <w:p w:rsidR="006060CB" w:rsidRPr="00D266BB" w:rsidRDefault="006060CB" w:rsidP="003D07D9">
            <w:pPr>
              <w:pStyle w:val="TableText"/>
              <w:spacing w:before="60" w:after="60"/>
              <w:rPr>
                <w:sz w:val="18"/>
                <w:szCs w:val="18"/>
              </w:rPr>
            </w:pPr>
            <w:r w:rsidRPr="00D266BB">
              <w:rPr>
                <w:sz w:val="18"/>
                <w:szCs w:val="18"/>
              </w:rPr>
              <w:t>R0</w:t>
            </w:r>
          </w:p>
        </w:tc>
        <w:tc>
          <w:tcPr>
            <w:tcW w:w="2070" w:type="dxa"/>
          </w:tcPr>
          <w:p w:rsidR="006060CB" w:rsidRPr="00D266BB" w:rsidRDefault="008E73B8" w:rsidP="00171E2A">
            <w:pPr>
              <w:pStyle w:val="TableText"/>
              <w:spacing w:before="60" w:after="60"/>
              <w:jc w:val="center"/>
              <w:rPr>
                <w:color w:val="0000FF"/>
                <w:sz w:val="18"/>
                <w:szCs w:val="18"/>
              </w:rPr>
            </w:pPr>
            <w:r>
              <w:rPr>
                <w:rFonts w:eastAsiaTheme="minorHAnsi" w:cstheme="minorBidi"/>
                <w:bCs w:val="0"/>
                <w:noProof w:val="0"/>
                <w:sz w:val="18"/>
                <w:szCs w:val="18"/>
              </w:rPr>
              <w:t>February</w:t>
            </w:r>
            <w:r w:rsidR="00F70530">
              <w:rPr>
                <w:rFonts w:eastAsiaTheme="minorHAnsi" w:cstheme="minorBidi"/>
                <w:bCs w:val="0"/>
                <w:noProof w:val="0"/>
                <w:sz w:val="18"/>
                <w:szCs w:val="18"/>
              </w:rPr>
              <w:t xml:space="preserve"> </w:t>
            </w:r>
            <w:r w:rsidR="00171E2A">
              <w:rPr>
                <w:rFonts w:eastAsiaTheme="minorHAnsi" w:cstheme="minorBidi"/>
                <w:bCs w:val="0"/>
                <w:noProof w:val="0"/>
                <w:sz w:val="18"/>
                <w:szCs w:val="18"/>
              </w:rPr>
              <w:t>14</w:t>
            </w:r>
            <w:r w:rsidR="00F70530">
              <w:rPr>
                <w:rFonts w:eastAsiaTheme="minorHAnsi" w:cstheme="minorBidi"/>
                <w:bCs w:val="0"/>
                <w:noProof w:val="0"/>
                <w:sz w:val="18"/>
                <w:szCs w:val="18"/>
              </w:rPr>
              <w:t>, 201</w:t>
            </w:r>
            <w:r>
              <w:rPr>
                <w:rFonts w:eastAsiaTheme="minorHAnsi" w:cstheme="minorBidi"/>
                <w:bCs w:val="0"/>
                <w:noProof w:val="0"/>
                <w:sz w:val="18"/>
                <w:szCs w:val="18"/>
              </w:rPr>
              <w:t>8</w:t>
            </w:r>
          </w:p>
        </w:tc>
        <w:tc>
          <w:tcPr>
            <w:tcW w:w="6750" w:type="dxa"/>
          </w:tcPr>
          <w:p w:rsidR="006060CB" w:rsidRPr="00D266BB" w:rsidRDefault="006060CB" w:rsidP="003D07D9">
            <w:pPr>
              <w:pStyle w:val="TableText"/>
              <w:spacing w:before="60" w:after="60"/>
              <w:rPr>
                <w:sz w:val="18"/>
                <w:szCs w:val="18"/>
              </w:rPr>
            </w:pPr>
            <w:r w:rsidRPr="00D266BB">
              <w:rPr>
                <w:sz w:val="18"/>
                <w:szCs w:val="18"/>
              </w:rPr>
              <w:t>Original Release.</w:t>
            </w:r>
          </w:p>
        </w:tc>
      </w:tr>
    </w:tbl>
    <w:p w:rsidR="006060CB" w:rsidRPr="00011522" w:rsidRDefault="006060CB" w:rsidP="00011522">
      <w:pPr>
        <w:pStyle w:val="BodyText"/>
      </w:pPr>
    </w:p>
    <w:p w:rsidR="001F75CA" w:rsidRDefault="00F70530" w:rsidP="00AA1397">
      <w:pPr>
        <w:spacing w:after="120" w:line="300" w:lineRule="exact"/>
        <w:jc w:val="both"/>
        <w:rPr>
          <w:rFonts w:cs="Arial"/>
        </w:rPr>
      </w:pPr>
      <w:r>
        <w:t xml:space="preserve">This </w:t>
      </w:r>
      <w:r w:rsidR="00807CD9" w:rsidRPr="00807CD9">
        <w:rPr>
          <w:rFonts w:cs="Arial"/>
        </w:rPr>
        <w:t xml:space="preserve">traveler is intended to cover reception, preparation, mechanical fiducialization, and magnetic measurements </w:t>
      </w:r>
      <w:r w:rsidR="008E73B8">
        <w:rPr>
          <w:rFonts w:cs="Arial"/>
        </w:rPr>
        <w:t>of two</w:t>
      </w:r>
      <w:r w:rsidR="00807CD9">
        <w:rPr>
          <w:rFonts w:cs="Arial"/>
        </w:rPr>
        <w:t xml:space="preserve"> type 1.</w:t>
      </w:r>
      <w:r w:rsidR="008E73B8">
        <w:rPr>
          <w:rFonts w:cs="Arial"/>
        </w:rPr>
        <w:t>182D6.82T</w:t>
      </w:r>
      <w:r w:rsidR="00DE2257">
        <w:rPr>
          <w:rFonts w:cs="Arial"/>
        </w:rPr>
        <w:t xml:space="preserve"> drawing number SA-380-300-00</w:t>
      </w:r>
      <w:r w:rsidR="00807CD9">
        <w:rPr>
          <w:rFonts w:cs="Arial"/>
        </w:rPr>
        <w:t xml:space="preserve"> </w:t>
      </w:r>
      <w:r w:rsidR="008E73B8">
        <w:rPr>
          <w:rFonts w:cs="Arial"/>
        </w:rPr>
        <w:t>di</w:t>
      </w:r>
      <w:r w:rsidR="00807CD9">
        <w:rPr>
          <w:rFonts w:cs="Arial"/>
        </w:rPr>
        <w:t>pole magnets needed for the FACET-II Injector</w:t>
      </w:r>
      <w:r w:rsidR="00DE2257">
        <w:rPr>
          <w:rFonts w:cs="Arial"/>
        </w:rPr>
        <w:t xml:space="preserve"> dogleg</w:t>
      </w:r>
      <w:r w:rsidR="00807CD9">
        <w:rPr>
          <w:rFonts w:cs="Arial"/>
        </w:rPr>
        <w:t xml:space="preserve"> (sector 10).</w:t>
      </w:r>
    </w:p>
    <w:p w:rsidR="001F75CA" w:rsidRPr="001F75CA" w:rsidRDefault="001F75CA" w:rsidP="001F75CA">
      <w:pPr>
        <w:spacing w:after="200" w:line="276" w:lineRule="auto"/>
        <w:rPr>
          <w:rFonts w:cs="Arial"/>
          <w:b/>
        </w:rPr>
      </w:pPr>
      <w:r w:rsidRPr="001F75CA">
        <w:rPr>
          <w:rFonts w:cs="Arial"/>
          <w:b/>
        </w:rPr>
        <w:t>Receiving:</w:t>
      </w:r>
    </w:p>
    <w:p w:rsidR="001F75CA" w:rsidRPr="001F75CA" w:rsidRDefault="001F75CA" w:rsidP="001F75CA">
      <w:pPr>
        <w:spacing w:after="200" w:line="276" w:lineRule="auto"/>
        <w:rPr>
          <w:rFonts w:cs="Arial"/>
        </w:rPr>
      </w:pPr>
      <w:r w:rsidRPr="001F75CA">
        <w:rPr>
          <w:rFonts w:cs="Arial"/>
        </w:rP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F75CA" w:rsidRPr="001F75CA" w:rsidTr="00C556D6">
        <w:trPr>
          <w:jc w:val="center"/>
        </w:trPr>
        <w:tc>
          <w:tcPr>
            <w:tcW w:w="5508" w:type="dxa"/>
          </w:tcPr>
          <w:p w:rsidR="001F75CA" w:rsidRPr="006F3AC6" w:rsidRDefault="001F75CA" w:rsidP="006F3AC6">
            <w:pPr>
              <w:spacing w:after="40" w:line="360" w:lineRule="exact"/>
              <w:jc w:val="both"/>
              <w:rPr>
                <w:rFonts w:eastAsiaTheme="minorHAnsi" w:cs="Arial"/>
              </w:rPr>
            </w:pPr>
            <w:r w:rsidRPr="006F3AC6">
              <w:rPr>
                <w:rFonts w:eastAsiaTheme="minorHAnsi" w:cs="Arial"/>
              </w:rPr>
              <w:t>Received by (MMG initials):</w:t>
            </w:r>
          </w:p>
        </w:tc>
        <w:tc>
          <w:tcPr>
            <w:tcW w:w="3510" w:type="dxa"/>
          </w:tcPr>
          <w:p w:rsidR="001F75CA" w:rsidRPr="006F3AC6" w:rsidRDefault="000D7481" w:rsidP="006F3AC6">
            <w:pPr>
              <w:spacing w:after="40" w:line="360" w:lineRule="exact"/>
              <w:jc w:val="both"/>
              <w:rPr>
                <w:rFonts w:eastAsiaTheme="minorHAnsi" w:cs="Arial"/>
              </w:rPr>
            </w:pPr>
            <w:r>
              <w:rPr>
                <w:rFonts w:eastAsiaTheme="minorHAnsi" w:cs="Arial"/>
              </w:rPr>
              <w:t>SDA</w:t>
            </w:r>
          </w:p>
        </w:tc>
      </w:tr>
      <w:tr w:rsidR="000D7481" w:rsidRPr="001F75CA" w:rsidTr="00C556D6">
        <w:trPr>
          <w:jc w:val="center"/>
        </w:trPr>
        <w:tc>
          <w:tcPr>
            <w:tcW w:w="5508" w:type="dxa"/>
          </w:tcPr>
          <w:p w:rsidR="000D7481" w:rsidRPr="006F3AC6" w:rsidRDefault="000D7481" w:rsidP="006F3AC6">
            <w:pPr>
              <w:spacing w:after="40" w:line="360" w:lineRule="exact"/>
              <w:jc w:val="both"/>
              <w:rPr>
                <w:rFonts w:eastAsiaTheme="minorHAnsi" w:cs="Arial"/>
              </w:rPr>
            </w:pPr>
            <w:r w:rsidRPr="006F3AC6">
              <w:rPr>
                <w:rFonts w:eastAsiaTheme="minorHAnsi" w:cs="Arial"/>
              </w:rPr>
              <w:t>Date received (dd-mmm-yyyy):</w:t>
            </w:r>
          </w:p>
        </w:tc>
        <w:tc>
          <w:tcPr>
            <w:tcW w:w="3510" w:type="dxa"/>
          </w:tcPr>
          <w:p w:rsidR="000D7481" w:rsidRPr="006F3AC6" w:rsidRDefault="00BC1BD3" w:rsidP="007579BD">
            <w:pPr>
              <w:spacing w:after="40" w:line="360" w:lineRule="exact"/>
              <w:jc w:val="both"/>
              <w:rPr>
                <w:rFonts w:eastAsiaTheme="minorHAnsi" w:cs="Arial"/>
              </w:rPr>
            </w:pPr>
            <w:r>
              <w:rPr>
                <w:rFonts w:eastAsiaTheme="minorHAnsi" w:cs="Arial"/>
              </w:rPr>
              <w:t>3/14/2018</w:t>
            </w:r>
          </w:p>
        </w:tc>
      </w:tr>
      <w:tr w:rsidR="000D7481" w:rsidRPr="001F75CA" w:rsidTr="00C556D6">
        <w:trPr>
          <w:jc w:val="center"/>
        </w:trPr>
        <w:tc>
          <w:tcPr>
            <w:tcW w:w="5508" w:type="dxa"/>
          </w:tcPr>
          <w:p w:rsidR="000D7481" w:rsidRPr="006F3AC6" w:rsidRDefault="000D7481" w:rsidP="006F3AC6">
            <w:pPr>
              <w:spacing w:after="40" w:line="360" w:lineRule="exact"/>
              <w:jc w:val="both"/>
              <w:rPr>
                <w:rFonts w:eastAsiaTheme="minorHAnsi" w:cs="Arial"/>
              </w:rPr>
            </w:pPr>
            <w:r w:rsidRPr="006F3AC6">
              <w:rPr>
                <w:rFonts w:eastAsiaTheme="minorHAnsi" w:cs="Arial"/>
              </w:rPr>
              <w:t>Vendor order number or SLAC PO number:</w:t>
            </w:r>
          </w:p>
        </w:tc>
        <w:tc>
          <w:tcPr>
            <w:tcW w:w="3510" w:type="dxa"/>
          </w:tcPr>
          <w:p w:rsidR="000D7481" w:rsidRPr="006F3AC6" w:rsidRDefault="000D7481" w:rsidP="006F3AC6">
            <w:pPr>
              <w:spacing w:after="40" w:line="360" w:lineRule="exact"/>
              <w:jc w:val="both"/>
              <w:rPr>
                <w:rFonts w:eastAsiaTheme="minorHAnsi" w:cs="Arial"/>
              </w:rPr>
            </w:pPr>
            <w:r>
              <w:rPr>
                <w:rFonts w:eastAsiaTheme="minorHAnsi" w:cs="Arial"/>
              </w:rPr>
              <w:t>23445</w:t>
            </w:r>
          </w:p>
        </w:tc>
      </w:tr>
      <w:tr w:rsidR="000D7481" w:rsidRPr="001F75CA" w:rsidTr="00C556D6">
        <w:trPr>
          <w:jc w:val="center"/>
        </w:trPr>
        <w:tc>
          <w:tcPr>
            <w:tcW w:w="5508" w:type="dxa"/>
          </w:tcPr>
          <w:p w:rsidR="000D7481" w:rsidRPr="006F3AC6" w:rsidRDefault="000D7481" w:rsidP="006F3AC6">
            <w:pPr>
              <w:spacing w:after="40" w:line="360" w:lineRule="exact"/>
              <w:jc w:val="both"/>
              <w:rPr>
                <w:rFonts w:eastAsiaTheme="minorHAnsi" w:cs="Arial"/>
              </w:rPr>
            </w:pPr>
            <w:r w:rsidRPr="006F3AC6">
              <w:rPr>
                <w:rFonts w:eastAsiaTheme="minorHAnsi" w:cs="Arial"/>
              </w:rPr>
              <w:t>Vendor serial number on the magnet:</w:t>
            </w:r>
          </w:p>
        </w:tc>
        <w:tc>
          <w:tcPr>
            <w:tcW w:w="3510" w:type="dxa"/>
          </w:tcPr>
          <w:p w:rsidR="000D7481" w:rsidRPr="006F3AC6" w:rsidRDefault="0033175E" w:rsidP="006F3AC6">
            <w:pPr>
              <w:spacing w:after="40" w:line="360" w:lineRule="exact"/>
              <w:jc w:val="both"/>
              <w:rPr>
                <w:rFonts w:eastAsiaTheme="minorHAnsi" w:cs="Arial"/>
              </w:rPr>
            </w:pPr>
            <w:r>
              <w:rPr>
                <w:rFonts w:eastAsiaTheme="minorHAnsi" w:cs="Arial"/>
              </w:rPr>
              <w:t>2</w:t>
            </w:r>
          </w:p>
        </w:tc>
      </w:tr>
    </w:tbl>
    <w:p w:rsidR="001F75CA" w:rsidRPr="001F75CA" w:rsidRDefault="001F75CA" w:rsidP="001F75CA">
      <w:pPr>
        <w:spacing w:after="200" w:line="276" w:lineRule="auto"/>
        <w:rPr>
          <w:rFonts w:cs="Arial"/>
        </w:rPr>
      </w:pPr>
    </w:p>
    <w:p w:rsidR="001F75CA" w:rsidRPr="001F75CA" w:rsidRDefault="001F75CA" w:rsidP="001F75CA">
      <w:pPr>
        <w:spacing w:after="200" w:line="276" w:lineRule="auto"/>
        <w:rPr>
          <w:rFonts w:cs="Arial"/>
        </w:rPr>
      </w:pPr>
      <w:r w:rsidRPr="001F75CA">
        <w:rPr>
          <w:rFonts w:cs="Arial"/>
          <w:b/>
        </w:rPr>
        <w:t>Preparation:</w:t>
      </w:r>
    </w:p>
    <w:p w:rsidR="001F75CA" w:rsidRPr="001F75CA" w:rsidRDefault="001F75CA" w:rsidP="001F75CA">
      <w:pPr>
        <w:spacing w:after="200" w:line="276" w:lineRule="auto"/>
        <w:rPr>
          <w:rFonts w:cs="Arial"/>
        </w:rPr>
      </w:pPr>
      <w:r w:rsidRPr="001F75CA">
        <w:rPr>
          <w:rFonts w:cs="Arial"/>
        </w:rPr>
        <w:t>A beam direction arrow, with text “beam direction”, is to be applied to the top and/or connector side of the magnet</w:t>
      </w:r>
      <w:r w:rsidR="0071133A">
        <w:rPr>
          <w:rFonts w:cs="Arial"/>
        </w:rPr>
        <w:t xml:space="preserve">. The magnet orientation shall be such that looking in the beam </w:t>
      </w:r>
      <w:r w:rsidR="00783412">
        <w:rPr>
          <w:rFonts w:cs="Arial"/>
        </w:rPr>
        <w:t>direction,</w:t>
      </w:r>
      <w:r w:rsidR="0071133A">
        <w:rPr>
          <w:rFonts w:cs="Arial"/>
        </w:rPr>
        <w:t xml:space="preserve"> the elect</w:t>
      </w:r>
      <w:r w:rsidR="008E73B8">
        <w:rPr>
          <w:rFonts w:cs="Arial"/>
        </w:rPr>
        <w:t>rical terminals are on the left</w:t>
      </w:r>
      <w:r w:rsidR="0071133A">
        <w:rPr>
          <w:rFonts w:cs="Arial"/>
        </w:rPr>
        <w:t xml:space="preserve"> side of the magnet.</w:t>
      </w:r>
      <w:r w:rsidR="008E73B8">
        <w:rPr>
          <w:rStyle w:val="FootnoteReference"/>
          <w:rFonts w:cs="Arial"/>
        </w:rPr>
        <w:footnoteReference w:id="1"/>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F75CA" w:rsidRPr="001F75CA" w:rsidTr="00C556D6">
        <w:trPr>
          <w:jc w:val="center"/>
        </w:trPr>
        <w:tc>
          <w:tcPr>
            <w:tcW w:w="5508" w:type="dxa"/>
          </w:tcPr>
          <w:p w:rsidR="001F75CA" w:rsidRPr="006F3AC6" w:rsidRDefault="001F75CA" w:rsidP="006F3AC6">
            <w:pPr>
              <w:spacing w:after="40" w:line="360" w:lineRule="exact"/>
              <w:jc w:val="both"/>
              <w:rPr>
                <w:rFonts w:eastAsiaTheme="minorHAnsi" w:cs="Arial"/>
              </w:rPr>
            </w:pPr>
            <w:r w:rsidRPr="006F3AC6">
              <w:rPr>
                <w:rFonts w:eastAsiaTheme="minorHAnsi" w:cs="Arial"/>
              </w:rPr>
              <w:t>Beam-direction arrow in place (initials):</w:t>
            </w:r>
          </w:p>
        </w:tc>
        <w:tc>
          <w:tcPr>
            <w:tcW w:w="3510" w:type="dxa"/>
          </w:tcPr>
          <w:p w:rsidR="001F75CA" w:rsidRPr="006F3AC6" w:rsidRDefault="000D7481" w:rsidP="006F3AC6">
            <w:pPr>
              <w:spacing w:after="40" w:line="360" w:lineRule="exact"/>
              <w:jc w:val="both"/>
              <w:rPr>
                <w:rFonts w:eastAsiaTheme="minorHAnsi" w:cs="Arial"/>
              </w:rPr>
            </w:pPr>
            <w:r>
              <w:rPr>
                <w:rFonts w:eastAsiaTheme="minorHAnsi" w:cs="Arial"/>
              </w:rPr>
              <w:t>SDA</w:t>
            </w:r>
          </w:p>
        </w:tc>
      </w:tr>
    </w:tbl>
    <w:p w:rsidR="001F75CA" w:rsidRPr="001F75CA" w:rsidRDefault="001F75CA" w:rsidP="001F75CA">
      <w:pPr>
        <w:spacing w:after="200" w:line="276" w:lineRule="auto"/>
        <w:rPr>
          <w:rFonts w:cs="Arial"/>
        </w:rPr>
      </w:pPr>
    </w:p>
    <w:p w:rsidR="001F75CA" w:rsidRPr="001F75CA" w:rsidRDefault="001F75CA" w:rsidP="001F75CA">
      <w:pPr>
        <w:spacing w:after="200" w:line="276" w:lineRule="auto"/>
        <w:rPr>
          <w:rFonts w:cs="Arial"/>
        </w:rPr>
      </w:pPr>
      <w:r w:rsidRPr="001F75CA">
        <w:rPr>
          <w:rFonts w:cs="Arial"/>
          <w:b/>
        </w:rPr>
        <w:t>Fiducialization:</w:t>
      </w:r>
    </w:p>
    <w:p w:rsidR="001F75CA" w:rsidRPr="001F75CA" w:rsidRDefault="001F75CA" w:rsidP="001F75CA">
      <w:pPr>
        <w:spacing w:after="200" w:line="276" w:lineRule="auto"/>
        <w:rPr>
          <w:rFonts w:cs="Arial"/>
        </w:rPr>
      </w:pPr>
      <w:r w:rsidRPr="001F75CA">
        <w:rPr>
          <w:rFonts w:cs="Arial"/>
        </w:rP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F75CA" w:rsidRPr="001F75CA" w:rsidTr="00C556D6">
        <w:trPr>
          <w:jc w:val="center"/>
        </w:trPr>
        <w:tc>
          <w:tcPr>
            <w:tcW w:w="5508" w:type="dxa"/>
          </w:tcPr>
          <w:p w:rsidR="001F75CA" w:rsidRPr="006F3AC6" w:rsidRDefault="001F75CA" w:rsidP="006F3AC6">
            <w:pPr>
              <w:spacing w:after="40" w:line="360" w:lineRule="exact"/>
              <w:jc w:val="both"/>
              <w:rPr>
                <w:rFonts w:eastAsiaTheme="minorHAnsi" w:cs="Arial"/>
              </w:rPr>
            </w:pPr>
            <w:r w:rsidRPr="006F3AC6">
              <w:rPr>
                <w:rFonts w:eastAsiaTheme="minorHAnsi" w:cs="Arial"/>
              </w:rPr>
              <w:t>CMM technician (initials):</w:t>
            </w:r>
          </w:p>
        </w:tc>
        <w:tc>
          <w:tcPr>
            <w:tcW w:w="3510" w:type="dxa"/>
          </w:tcPr>
          <w:p w:rsidR="001F75CA" w:rsidRPr="006F3AC6" w:rsidRDefault="000D7481" w:rsidP="006F3AC6">
            <w:pPr>
              <w:spacing w:after="40" w:line="360" w:lineRule="exact"/>
              <w:jc w:val="both"/>
              <w:rPr>
                <w:rFonts w:eastAsiaTheme="minorHAnsi" w:cs="Arial"/>
              </w:rPr>
            </w:pPr>
            <w:r>
              <w:rPr>
                <w:rFonts w:eastAsiaTheme="minorHAnsi" w:cs="Arial"/>
              </w:rPr>
              <w:t>HI</w:t>
            </w:r>
          </w:p>
        </w:tc>
      </w:tr>
    </w:tbl>
    <w:p w:rsidR="001F75CA" w:rsidRPr="001F75CA" w:rsidRDefault="001F75CA" w:rsidP="001F75CA">
      <w:pPr>
        <w:spacing w:after="200" w:line="276" w:lineRule="auto"/>
        <w:rPr>
          <w:rFonts w:cs="Arial"/>
        </w:rPr>
      </w:pPr>
      <w:r w:rsidRPr="001F75CA">
        <w:rPr>
          <w:rFonts w:cs="Arial"/>
        </w:rPr>
        <w:t>URL of on-line CMM fiducialization data (please modify or correct if necessary):</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1F75CA" w:rsidRPr="001F75CA" w:rsidTr="00F411EE">
        <w:trPr>
          <w:trHeight w:val="403"/>
          <w:jc w:val="center"/>
        </w:trPr>
        <w:tc>
          <w:tcPr>
            <w:tcW w:w="9018" w:type="dxa"/>
            <w:vAlign w:val="center"/>
          </w:tcPr>
          <w:p w:rsidR="002E16DA" w:rsidRPr="005B3320" w:rsidRDefault="00D54B10" w:rsidP="00F411EE">
            <w:pPr>
              <w:spacing w:after="40" w:line="360" w:lineRule="exact"/>
              <w:rPr>
                <w:rFonts w:cs="Arial"/>
                <w:sz w:val="18"/>
                <w:szCs w:val="18"/>
              </w:rPr>
            </w:pPr>
            <w:hyperlink r:id="rId13" w:history="1">
              <w:r w:rsidR="005B3320" w:rsidRPr="009A45BF">
                <w:rPr>
                  <w:rStyle w:val="Hyperlink"/>
                  <w:rFonts w:cs="Arial"/>
                  <w:sz w:val="18"/>
                  <w:szCs w:val="18"/>
                </w:rPr>
                <w:t>http://www-group.slac.stanford.edu/met/MagMeas/MAGDATA/FACET_II/Fiducial%20Reports/</w:t>
              </w:r>
            </w:hyperlink>
          </w:p>
        </w:tc>
      </w:tr>
    </w:tbl>
    <w:p w:rsidR="001F75CA" w:rsidRPr="001F75CA" w:rsidRDefault="001F75CA" w:rsidP="0041277F">
      <w:pPr>
        <w:keepNext/>
        <w:keepLines/>
        <w:spacing w:after="200" w:line="276" w:lineRule="auto"/>
        <w:rPr>
          <w:rFonts w:cs="Arial"/>
          <w:b/>
        </w:rPr>
      </w:pPr>
      <w:r w:rsidRPr="001F75CA">
        <w:rPr>
          <w:rFonts w:cs="Arial"/>
          <w:b/>
        </w:rPr>
        <w:lastRenderedPageBreak/>
        <w:t>Magnetic Measurements:</w:t>
      </w:r>
    </w:p>
    <w:p w:rsidR="001F75CA" w:rsidRPr="001F75CA" w:rsidRDefault="001F75CA" w:rsidP="0041277F">
      <w:pPr>
        <w:keepNext/>
        <w:keepLines/>
        <w:spacing w:after="200" w:line="276" w:lineRule="auto"/>
        <w:rPr>
          <w:rFonts w:cs="Arial"/>
        </w:rPr>
      </w:pPr>
      <w:r w:rsidRPr="001F75CA">
        <w:rPr>
          <w:rFonts w:cs="Arial"/>
        </w:rPr>
        <w:t>Enter URL of on-line magnetic measurements data (please modify or correct if necessary):</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1F75CA" w:rsidRPr="001F75CA" w:rsidTr="00F411EE">
        <w:trPr>
          <w:trHeight w:val="403"/>
          <w:jc w:val="center"/>
        </w:trPr>
        <w:tc>
          <w:tcPr>
            <w:tcW w:w="9018" w:type="dxa"/>
            <w:vAlign w:val="center"/>
          </w:tcPr>
          <w:p w:rsidR="001F75CA" w:rsidRPr="00392F85" w:rsidRDefault="00D54B10" w:rsidP="00F411EE">
            <w:pPr>
              <w:spacing w:after="40" w:line="360" w:lineRule="exact"/>
              <w:rPr>
                <w:rFonts w:cs="Arial"/>
                <w:sz w:val="18"/>
                <w:szCs w:val="18"/>
              </w:rPr>
            </w:pPr>
            <w:hyperlink r:id="rId14" w:history="1">
              <w:r w:rsidR="005B3320" w:rsidRPr="009A45BF">
                <w:rPr>
                  <w:rStyle w:val="Hyperlink"/>
                  <w:rFonts w:cs="Arial"/>
                  <w:sz w:val="18"/>
                  <w:szCs w:val="18"/>
                </w:rPr>
                <w:t>http://www-group.slac.stanford.edu/met/MagMeas/MAGDATA/FACET_II/</w:t>
              </w:r>
            </w:hyperlink>
            <w:r w:rsidR="005B3320">
              <w:rPr>
                <w:rFonts w:cs="Arial"/>
                <w:sz w:val="18"/>
                <w:szCs w:val="18"/>
              </w:rPr>
              <w:t xml:space="preserve">Dipole/ </w:t>
            </w:r>
            <w:r w:rsidR="00BC1BD3" w:rsidRPr="00BC1BD3">
              <w:rPr>
                <w:rFonts w:cs="Arial"/>
                <w:sz w:val="18"/>
                <w:szCs w:val="18"/>
              </w:rPr>
              <w:t>1.182D6.82T-113356-2</w:t>
            </w:r>
          </w:p>
        </w:tc>
      </w:tr>
    </w:tbl>
    <w:p w:rsidR="001F75CA" w:rsidRPr="001F75CA" w:rsidRDefault="001F75CA" w:rsidP="001F75CA">
      <w:pPr>
        <w:spacing w:after="200" w:line="276" w:lineRule="auto"/>
        <w:rPr>
          <w:rFonts w:cs="Arial"/>
        </w:rPr>
      </w:pPr>
    </w:p>
    <w:p w:rsidR="001F75CA" w:rsidRPr="001F75CA" w:rsidRDefault="001F75CA" w:rsidP="001F75CA">
      <w:pPr>
        <w:numPr>
          <w:ilvl w:val="0"/>
          <w:numId w:val="18"/>
        </w:numPr>
        <w:spacing w:after="200" w:line="276" w:lineRule="auto"/>
        <w:rPr>
          <w:rFonts w:cs="Arial"/>
        </w:rPr>
      </w:pPr>
      <w:r w:rsidRPr="001F75CA">
        <w:rPr>
          <w:rFonts w:cs="Arial"/>
        </w:rPr>
        <w:t>Determine the</w:t>
      </w:r>
      <w:r w:rsidR="00DE2257">
        <w:rPr>
          <w:rFonts w:cs="Arial"/>
        </w:rPr>
        <w:t xml:space="preserve"> main coil</w:t>
      </w:r>
      <w:r w:rsidRPr="001F75CA">
        <w:rPr>
          <w:rFonts w:cs="Arial"/>
        </w:rPr>
        <w:t xml:space="preserve"> connection polarity (with supply outputting positive current) which produces </w:t>
      </w:r>
      <w:r w:rsidR="004645E9">
        <w:rPr>
          <w:rFonts w:cs="Arial"/>
        </w:rPr>
        <w:t>a “positive”</w:t>
      </w:r>
      <w:r w:rsidRPr="001F75CA">
        <w:rPr>
          <w:rFonts w:cs="Arial"/>
        </w:rPr>
        <w:t xml:space="preserve"> field polarity for the magnet as shown below:</w:t>
      </w:r>
    </w:p>
    <w:p w:rsidR="001F75CA" w:rsidRPr="001F75CA" w:rsidRDefault="005B3320" w:rsidP="00347C3B">
      <w:pPr>
        <w:spacing w:line="276" w:lineRule="auto"/>
        <w:jc w:val="center"/>
        <w:rPr>
          <w:rFonts w:cs="Arial"/>
        </w:rPr>
      </w:pPr>
      <w:r>
        <w:rPr>
          <w:noProof/>
        </w:rPr>
        <w:drawing>
          <wp:inline distT="0" distB="0" distL="0" distR="0" wp14:anchorId="423B6B7E" wp14:editId="7C979C68">
            <wp:extent cx="2695575" cy="152654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95575" cy="1526540"/>
                    </a:xfrm>
                    <a:prstGeom prst="rect">
                      <a:avLst/>
                    </a:prstGeom>
                    <a:noFill/>
                    <a:ln>
                      <a:noFill/>
                    </a:ln>
                  </pic:spPr>
                </pic:pic>
              </a:graphicData>
            </a:graphic>
          </wp:inline>
        </w:drawing>
      </w:r>
    </w:p>
    <w:p w:rsidR="00633C2C" w:rsidRPr="007B512A" w:rsidRDefault="00633C2C" w:rsidP="00633C2C">
      <w:pPr>
        <w:pStyle w:val="Caption"/>
      </w:pPr>
      <w:bookmarkStart w:id="0" w:name="_Ref499881350"/>
      <w:bookmarkStart w:id="1" w:name="_Ref505784136"/>
      <w:r>
        <w:t xml:space="preserve">Figure </w:t>
      </w:r>
      <w:r w:rsidR="00D54B10">
        <w:fldChar w:fldCharType="begin"/>
      </w:r>
      <w:r w:rsidR="00D54B10">
        <w:instrText xml:space="preserve"> SEQ Figure \* ARABIC </w:instrText>
      </w:r>
      <w:r w:rsidR="00D54B10">
        <w:fldChar w:fldCharType="separate"/>
      </w:r>
      <w:r w:rsidR="00091850">
        <w:rPr>
          <w:noProof/>
        </w:rPr>
        <w:t>1</w:t>
      </w:r>
      <w:r w:rsidR="00D54B10">
        <w:rPr>
          <w:noProof/>
        </w:rPr>
        <w:fldChar w:fldCharType="end"/>
      </w:r>
      <w:bookmarkEnd w:id="0"/>
      <w:r>
        <w:t xml:space="preserve">: </w:t>
      </w:r>
      <w:r w:rsidR="005B3320">
        <w:t>The dogleg dipoles</w:t>
      </w:r>
      <w:r w:rsidR="00DE2257">
        <w:t xml:space="preserve"> should bend the beam to the left, see ID-388-025-01.</w:t>
      </w:r>
      <w:bookmarkEnd w:id="1"/>
    </w:p>
    <w:p w:rsidR="00633C2C" w:rsidRDefault="00633C2C" w:rsidP="00633C2C"/>
    <w:p w:rsidR="001F75CA" w:rsidRPr="001F75CA" w:rsidRDefault="001F75CA" w:rsidP="001F75CA">
      <w:pPr>
        <w:numPr>
          <w:ilvl w:val="0"/>
          <w:numId w:val="18"/>
        </w:numPr>
        <w:spacing w:after="200" w:line="276" w:lineRule="auto"/>
        <w:rPr>
          <w:rFonts w:cs="Arial"/>
        </w:rPr>
      </w:pPr>
      <w:r w:rsidRPr="001F75CA">
        <w:rPr>
          <w:rFonts w:cs="Arial"/>
        </w:rPr>
        <w:t xml:space="preserve">Mark the </w:t>
      </w:r>
      <w:r w:rsidR="00DE2257">
        <w:rPr>
          <w:rFonts w:cs="Arial"/>
        </w:rPr>
        <w:t xml:space="preserve">main coil </w:t>
      </w:r>
      <w:r w:rsidR="007F5C43">
        <w:rPr>
          <w:rFonts w:cs="Arial"/>
        </w:rPr>
        <w:t>terminals</w:t>
      </w:r>
      <w:r w:rsidRPr="001F75CA">
        <w:rPr>
          <w:rFonts w:cs="Arial"/>
        </w:rPr>
        <w:t xml:space="preserve"> </w:t>
      </w:r>
      <w:r w:rsidR="007F5C43">
        <w:rPr>
          <w:rFonts w:cs="Arial"/>
        </w:rPr>
        <w:t xml:space="preserve">where the </w:t>
      </w:r>
      <w:r w:rsidR="007D1F44">
        <w:rPr>
          <w:rFonts w:cs="Arial"/>
        </w:rPr>
        <w:t>ps</w:t>
      </w:r>
      <w:r w:rsidR="007F5C43">
        <w:rPr>
          <w:rFonts w:cs="Arial"/>
        </w:rPr>
        <w:t xml:space="preserve"> cables are connected </w:t>
      </w:r>
      <w:r w:rsidRPr="001F75CA">
        <w:rPr>
          <w:rFonts w:cs="Arial"/>
        </w:rPr>
        <w:t>with clear “+” and “</w:t>
      </w:r>
      <w:r w:rsidR="00633C2C">
        <w:rPr>
          <w:rFonts w:cs="Arial"/>
        </w:rPr>
        <w:t>-</w:t>
      </w:r>
      <w:r w:rsidRPr="001F75CA">
        <w:rPr>
          <w:rFonts w:cs="Arial"/>
        </w:rPr>
        <w:t xml:space="preserve">” </w:t>
      </w:r>
      <w:r w:rsidR="004645E9">
        <w:rPr>
          <w:rFonts w:cs="Arial"/>
        </w:rPr>
        <w:t>labels</w:t>
      </w:r>
      <w:r w:rsidRPr="001F75CA">
        <w:rPr>
          <w:rFonts w:cs="Arial"/>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F75CA" w:rsidRPr="001F75CA" w:rsidTr="00C556D6">
        <w:trPr>
          <w:jc w:val="center"/>
        </w:trPr>
        <w:tc>
          <w:tcPr>
            <w:tcW w:w="5409" w:type="dxa"/>
          </w:tcPr>
          <w:p w:rsidR="001F75CA" w:rsidRPr="00F411EE" w:rsidRDefault="00DE2257" w:rsidP="00F411EE">
            <w:pPr>
              <w:spacing w:after="40" w:line="360" w:lineRule="exact"/>
              <w:jc w:val="both"/>
              <w:rPr>
                <w:rFonts w:eastAsiaTheme="minorHAnsi" w:cs="Arial"/>
              </w:rPr>
            </w:pPr>
            <w:r w:rsidRPr="00F411EE">
              <w:rPr>
                <w:rFonts w:eastAsiaTheme="minorHAnsi" w:cs="Arial"/>
              </w:rPr>
              <w:t>Main coil p</w:t>
            </w:r>
            <w:r w:rsidR="001F75CA" w:rsidRPr="00F411EE">
              <w:rPr>
                <w:rFonts w:eastAsiaTheme="minorHAnsi" w:cs="Arial"/>
              </w:rPr>
              <w:t>olarity has been labeled (initials):</w:t>
            </w:r>
          </w:p>
        </w:tc>
        <w:tc>
          <w:tcPr>
            <w:tcW w:w="3609" w:type="dxa"/>
          </w:tcPr>
          <w:p w:rsidR="001F75CA" w:rsidRPr="00F411EE" w:rsidRDefault="000D7481" w:rsidP="00F411EE">
            <w:pPr>
              <w:spacing w:after="40" w:line="360" w:lineRule="exact"/>
              <w:jc w:val="both"/>
              <w:rPr>
                <w:rFonts w:eastAsiaTheme="minorHAnsi" w:cs="Arial"/>
              </w:rPr>
            </w:pPr>
            <w:r>
              <w:rPr>
                <w:rFonts w:eastAsiaTheme="minorHAnsi" w:cs="Arial"/>
              </w:rPr>
              <w:t>SDA</w:t>
            </w:r>
          </w:p>
        </w:tc>
      </w:tr>
    </w:tbl>
    <w:p w:rsidR="00DE2257" w:rsidRDefault="00DE2257" w:rsidP="00DE2257">
      <w:pPr>
        <w:numPr>
          <w:ilvl w:val="0"/>
          <w:numId w:val="18"/>
        </w:numPr>
        <w:spacing w:after="200" w:line="276" w:lineRule="auto"/>
        <w:rPr>
          <w:rFonts w:cs="Arial"/>
        </w:rPr>
      </w:pPr>
      <w:r>
        <w:rPr>
          <w:rFonts w:cs="Arial"/>
        </w:rPr>
        <w:t xml:space="preserve">Determine the trim coil </w:t>
      </w:r>
      <w:r w:rsidRPr="00DE2257">
        <w:rPr>
          <w:rFonts w:cs="Arial"/>
        </w:rPr>
        <w:t>connection polarity (with supply outputting positive current) which produces a</w:t>
      </w:r>
      <w:r>
        <w:rPr>
          <w:rFonts w:cs="Arial"/>
        </w:rPr>
        <w:t xml:space="preserve"> “positive” field polarity as shown in </w:t>
      </w:r>
      <w:r>
        <w:rPr>
          <w:rFonts w:cs="Arial"/>
        </w:rPr>
        <w:fldChar w:fldCharType="begin"/>
      </w:r>
      <w:r>
        <w:rPr>
          <w:rFonts w:cs="Arial"/>
        </w:rPr>
        <w:instrText xml:space="preserve"> REF _Ref499881350 \h </w:instrText>
      </w:r>
      <w:r>
        <w:rPr>
          <w:rFonts w:cs="Arial"/>
        </w:rPr>
      </w:r>
      <w:r>
        <w:rPr>
          <w:rFonts w:cs="Arial"/>
        </w:rPr>
        <w:fldChar w:fldCharType="separate"/>
      </w:r>
      <w:r>
        <w:t xml:space="preserve">Figure </w:t>
      </w:r>
      <w:r>
        <w:rPr>
          <w:noProof/>
        </w:rPr>
        <w:t>1</w:t>
      </w:r>
      <w:r>
        <w:rPr>
          <w:rFonts w:cs="Arial"/>
        </w:rPr>
        <w:fldChar w:fldCharType="end"/>
      </w:r>
      <w:r>
        <w:rPr>
          <w:rFonts w:cs="Arial"/>
        </w:rPr>
        <w:t xml:space="preserve"> </w:t>
      </w:r>
      <w:r>
        <w:rPr>
          <w:rFonts w:cs="Arial"/>
        </w:rPr>
        <w:fldChar w:fldCharType="begin"/>
      </w:r>
      <w:r>
        <w:rPr>
          <w:rFonts w:cs="Arial"/>
        </w:rPr>
        <w:instrText xml:space="preserve"> REF _Ref505784136 \p \h </w:instrText>
      </w:r>
      <w:r>
        <w:rPr>
          <w:rFonts w:cs="Arial"/>
        </w:rPr>
      </w:r>
      <w:r>
        <w:rPr>
          <w:rFonts w:cs="Arial"/>
        </w:rPr>
        <w:fldChar w:fldCharType="separate"/>
      </w:r>
      <w:r>
        <w:rPr>
          <w:rFonts w:cs="Arial"/>
        </w:rPr>
        <w:t>above</w:t>
      </w:r>
      <w:r>
        <w:rPr>
          <w:rFonts w:cs="Arial"/>
        </w:rPr>
        <w:fldChar w:fldCharType="end"/>
      </w:r>
      <w:r>
        <w:rPr>
          <w:rFonts w:cs="Arial"/>
        </w:rPr>
        <w:t>.</w:t>
      </w:r>
    </w:p>
    <w:p w:rsidR="00DE2257" w:rsidRPr="001F75CA" w:rsidRDefault="00DE2257" w:rsidP="00DE2257">
      <w:pPr>
        <w:numPr>
          <w:ilvl w:val="0"/>
          <w:numId w:val="18"/>
        </w:numPr>
        <w:spacing w:after="200" w:line="276" w:lineRule="auto"/>
        <w:rPr>
          <w:rFonts w:cs="Arial"/>
        </w:rPr>
      </w:pPr>
      <w:r w:rsidRPr="001F75CA">
        <w:rPr>
          <w:rFonts w:cs="Arial"/>
        </w:rPr>
        <w:t xml:space="preserve">Mark the </w:t>
      </w:r>
      <w:r w:rsidR="004B3027">
        <w:rPr>
          <w:rFonts w:cs="Arial"/>
        </w:rPr>
        <w:t>trim</w:t>
      </w:r>
      <w:r>
        <w:rPr>
          <w:rFonts w:cs="Arial"/>
        </w:rPr>
        <w:t xml:space="preserve"> coil terminals</w:t>
      </w:r>
      <w:r w:rsidRPr="001F75CA">
        <w:rPr>
          <w:rFonts w:cs="Arial"/>
        </w:rPr>
        <w:t xml:space="preserve"> </w:t>
      </w:r>
      <w:r>
        <w:rPr>
          <w:rFonts w:cs="Arial"/>
        </w:rPr>
        <w:t xml:space="preserve">where the </w:t>
      </w:r>
      <w:r w:rsidR="007D1F44">
        <w:rPr>
          <w:rFonts w:cs="Arial"/>
        </w:rPr>
        <w:t>ps</w:t>
      </w:r>
      <w:r>
        <w:rPr>
          <w:rFonts w:cs="Arial"/>
        </w:rPr>
        <w:t xml:space="preserve"> cables are connected </w:t>
      </w:r>
      <w:r w:rsidRPr="001F75CA">
        <w:rPr>
          <w:rFonts w:cs="Arial"/>
        </w:rPr>
        <w:t>with clear “+” and “</w:t>
      </w:r>
      <w:r>
        <w:rPr>
          <w:rFonts w:cs="Arial"/>
        </w:rPr>
        <w:t>-</w:t>
      </w:r>
      <w:r w:rsidRPr="001F75CA">
        <w:rPr>
          <w:rFonts w:cs="Arial"/>
        </w:rPr>
        <w:t xml:space="preserve">” </w:t>
      </w:r>
      <w:r>
        <w:rPr>
          <w:rFonts w:cs="Arial"/>
        </w:rPr>
        <w:t>labels</w:t>
      </w:r>
      <w:r w:rsidRPr="001F75CA">
        <w:rPr>
          <w:rFonts w:cs="Arial"/>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DE2257" w:rsidRPr="001F75CA" w:rsidTr="001D0D80">
        <w:trPr>
          <w:jc w:val="center"/>
        </w:trPr>
        <w:tc>
          <w:tcPr>
            <w:tcW w:w="5409" w:type="dxa"/>
          </w:tcPr>
          <w:p w:rsidR="00DE2257" w:rsidRPr="00F411EE" w:rsidRDefault="009A6702" w:rsidP="00F411EE">
            <w:pPr>
              <w:spacing w:after="40" w:line="360" w:lineRule="exact"/>
              <w:jc w:val="both"/>
              <w:rPr>
                <w:rFonts w:eastAsiaTheme="minorHAnsi" w:cs="Arial"/>
              </w:rPr>
            </w:pPr>
            <w:r>
              <w:rPr>
                <w:rFonts w:eastAsiaTheme="minorHAnsi" w:cs="Arial"/>
              </w:rPr>
              <w:t>Trim</w:t>
            </w:r>
            <w:r w:rsidR="00DE2257" w:rsidRPr="00F411EE">
              <w:rPr>
                <w:rFonts w:eastAsiaTheme="minorHAnsi" w:cs="Arial"/>
              </w:rPr>
              <w:t xml:space="preserve"> coil polarity has been labeled (initials):</w:t>
            </w:r>
          </w:p>
        </w:tc>
        <w:tc>
          <w:tcPr>
            <w:tcW w:w="3609" w:type="dxa"/>
          </w:tcPr>
          <w:p w:rsidR="00DE2257" w:rsidRPr="00F411EE" w:rsidRDefault="004137F3" w:rsidP="00F411EE">
            <w:pPr>
              <w:spacing w:after="40" w:line="360" w:lineRule="exact"/>
              <w:jc w:val="both"/>
              <w:rPr>
                <w:rFonts w:eastAsiaTheme="minorHAnsi" w:cs="Arial"/>
              </w:rPr>
            </w:pPr>
            <w:r>
              <w:rPr>
                <w:rFonts w:eastAsiaTheme="minorHAnsi" w:cs="Arial"/>
              </w:rPr>
              <w:t>SDA</w:t>
            </w:r>
          </w:p>
        </w:tc>
      </w:tr>
    </w:tbl>
    <w:p w:rsidR="009D523C" w:rsidRPr="009D523C" w:rsidRDefault="009D523C" w:rsidP="009D523C">
      <w:pPr>
        <w:pStyle w:val="ListParagraph"/>
        <w:numPr>
          <w:ilvl w:val="0"/>
          <w:numId w:val="18"/>
        </w:numPr>
        <w:rPr>
          <w:rFonts w:eastAsiaTheme="minorEastAsia"/>
          <w:color w:val="auto"/>
        </w:rPr>
      </w:pPr>
      <w:r w:rsidRPr="009D523C">
        <w:rPr>
          <w:rFonts w:eastAsiaTheme="minorEastAsia"/>
          <w:color w:val="auto"/>
        </w:rPr>
        <w:t xml:space="preserve">Connect the main </w:t>
      </w:r>
      <w:r>
        <w:rPr>
          <w:rFonts w:eastAsiaTheme="minorEastAsia"/>
          <w:color w:val="auto"/>
        </w:rPr>
        <w:t>coil</w:t>
      </w:r>
      <w:r w:rsidRPr="009D523C">
        <w:rPr>
          <w:rFonts w:eastAsiaTheme="minorEastAsia"/>
          <w:color w:val="auto"/>
        </w:rPr>
        <w:t xml:space="preserve"> terminals</w:t>
      </w:r>
      <w:r>
        <w:rPr>
          <w:rFonts w:eastAsiaTheme="minorEastAsia"/>
          <w:color w:val="auto"/>
        </w:rPr>
        <w:t xml:space="preserve"> </w:t>
      </w:r>
      <w:r w:rsidRPr="009D523C">
        <w:rPr>
          <w:rFonts w:eastAsiaTheme="minorEastAsia"/>
          <w:color w:val="auto"/>
        </w:rPr>
        <w:t>to a unipolar power</w:t>
      </w:r>
      <w:r>
        <w:rPr>
          <w:rFonts w:eastAsiaTheme="minorEastAsia"/>
          <w:color w:val="auto"/>
        </w:rPr>
        <w:t xml:space="preserve"> supply with maximum current &gt; 300 A and connect the trim coil terminals to a bipolar power supply with max current &gt; 6 A, both in the correct polarity as established above.</w:t>
      </w:r>
    </w:p>
    <w:p w:rsidR="00F411EE" w:rsidRDefault="00F411EE" w:rsidP="00F411EE">
      <w:pPr>
        <w:pStyle w:val="BodyText"/>
        <w:numPr>
          <w:ilvl w:val="0"/>
          <w:numId w:val="18"/>
        </w:numPr>
        <w:autoSpaceDE w:val="0"/>
        <w:autoSpaceDN w:val="0"/>
        <w:spacing w:before="0" w:line="300" w:lineRule="exact"/>
        <w:jc w:val="both"/>
      </w:pPr>
      <w:r>
        <w:t xml:space="preserve">Connect magnet to LCW supply.  Adjust supply pressure to </w:t>
      </w:r>
      <w:r w:rsidRPr="00E32660">
        <w:rPr>
          <w:rFonts w:cs="Arial"/>
        </w:rPr>
        <w:t xml:space="preserve">a </w:t>
      </w:r>
      <w:r w:rsidR="00E32660" w:rsidRPr="00E32660">
        <w:rPr>
          <w:rFonts w:cs="Arial"/>
        </w:rPr>
        <w:t>∆</w:t>
      </w:r>
      <w:r w:rsidRPr="00E32660">
        <w:rPr>
          <w:rFonts w:cs="Arial"/>
        </w:rPr>
        <w:t>P of</w:t>
      </w:r>
      <w:r>
        <w:t xml:space="preserve"> ~100 psi to achieve a flow rate of ~0.5 gpm. Run the magnet up </w:t>
      </w:r>
      <w:r w:rsidR="009D523C">
        <w:t>at main coils =</w:t>
      </w:r>
      <w:r>
        <w:t xml:space="preserve"> 300 A</w:t>
      </w:r>
      <w:r w:rsidR="009D523C">
        <w:t xml:space="preserve">, trim coils = 0 A, to thermal steady state (min 1 h). </w:t>
      </w:r>
      <w:r>
        <w:t xml:space="preserve"> </w:t>
      </w:r>
      <w:r w:rsidR="009D523C">
        <w:t>R</w:t>
      </w:r>
      <w:r>
        <w:t>ecord delta P</w:t>
      </w:r>
      <w:r w:rsidR="009D523C">
        <w:t>;</w:t>
      </w:r>
      <w:r>
        <w:t xml:space="preserve"> flow rate</w:t>
      </w:r>
      <w:r w:rsidR="009D523C">
        <w:t>;</w:t>
      </w:r>
      <w:r>
        <w:t xml:space="preserve"> </w:t>
      </w:r>
      <w:r w:rsidR="009D523C">
        <w:t>inlet, outlet, coil and ambient</w:t>
      </w:r>
      <w:r>
        <w:t xml:space="preserve"> temperature</w:t>
      </w:r>
      <w:r w:rsidR="009D523C">
        <w:t>s; main coil current</w:t>
      </w:r>
      <w:r w:rsidR="00E32660">
        <w:t>;</w:t>
      </w:r>
      <w:r w:rsidR="009D523C">
        <w:t xml:space="preserve"> </w:t>
      </w:r>
      <w:r w:rsidR="00E32660">
        <w:t>v</w:t>
      </w:r>
      <w:r w:rsidR="009D523C">
        <w:t>oltage over main coil terminals.</w:t>
      </w:r>
      <w:r w:rsidR="00E32660">
        <w:t xml:space="preserve"> Estimated </w:t>
      </w:r>
      <w:r w:rsidR="00E32660">
        <w:rPr>
          <w:rFonts w:ascii="Calibri" w:hAnsi="Calibri"/>
        </w:rPr>
        <w:t>∆</w:t>
      </w:r>
      <w:r w:rsidR="00E32660">
        <w:t xml:space="preserve">T </w:t>
      </w:r>
      <w:r w:rsidR="00E32660">
        <w:rPr>
          <w:rFonts w:ascii="Calibri" w:hAnsi="Calibri"/>
        </w:rPr>
        <w:t>≈</w:t>
      </w:r>
      <w:r w:rsidR="00E32660">
        <w:t xml:space="preserve"> +18 °C at 300 A, 100 psi.</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F411EE" w:rsidTr="007F04A8">
        <w:trPr>
          <w:jc w:val="center"/>
        </w:trPr>
        <w:tc>
          <w:tcPr>
            <w:tcW w:w="5409" w:type="dxa"/>
          </w:tcPr>
          <w:p w:rsidR="00F411EE" w:rsidRDefault="00F411EE" w:rsidP="007F04A8">
            <w:pPr>
              <w:spacing w:after="40" w:line="360" w:lineRule="exact"/>
              <w:jc w:val="both"/>
            </w:pPr>
            <w:r>
              <w:t>LCW delta P (psi)</w:t>
            </w:r>
          </w:p>
        </w:tc>
        <w:tc>
          <w:tcPr>
            <w:tcW w:w="3609" w:type="dxa"/>
          </w:tcPr>
          <w:p w:rsidR="00F411EE" w:rsidRDefault="002228A9" w:rsidP="007F04A8">
            <w:pPr>
              <w:spacing w:after="40" w:line="360" w:lineRule="exact"/>
              <w:jc w:val="right"/>
            </w:pPr>
            <w:r>
              <w:t xml:space="preserve">110 </w:t>
            </w:r>
            <w:r w:rsidR="00F411EE">
              <w:t>psi</w:t>
            </w:r>
          </w:p>
        </w:tc>
      </w:tr>
      <w:tr w:rsidR="00F411EE" w:rsidTr="007F04A8">
        <w:trPr>
          <w:jc w:val="center"/>
        </w:trPr>
        <w:tc>
          <w:tcPr>
            <w:tcW w:w="5409" w:type="dxa"/>
          </w:tcPr>
          <w:p w:rsidR="00F411EE" w:rsidRDefault="00F411EE" w:rsidP="007F04A8">
            <w:pPr>
              <w:spacing w:after="40" w:line="360" w:lineRule="exact"/>
              <w:jc w:val="both"/>
            </w:pPr>
            <w:r>
              <w:t>LCW flow rate (gpm)</w:t>
            </w:r>
          </w:p>
        </w:tc>
        <w:tc>
          <w:tcPr>
            <w:tcW w:w="3609" w:type="dxa"/>
          </w:tcPr>
          <w:p w:rsidR="00F411EE" w:rsidRDefault="002228A9" w:rsidP="007F04A8">
            <w:pPr>
              <w:spacing w:after="40" w:line="360" w:lineRule="exact"/>
              <w:jc w:val="right"/>
            </w:pPr>
            <w:r>
              <w:t>0.</w:t>
            </w:r>
            <w:r w:rsidR="000D7481">
              <w:t xml:space="preserve">5 </w:t>
            </w:r>
            <w:r w:rsidR="00F411EE">
              <w:t>gpm</w:t>
            </w:r>
          </w:p>
        </w:tc>
      </w:tr>
      <w:tr w:rsidR="00F411EE" w:rsidTr="007F04A8">
        <w:trPr>
          <w:jc w:val="center"/>
        </w:trPr>
        <w:tc>
          <w:tcPr>
            <w:tcW w:w="5409" w:type="dxa"/>
          </w:tcPr>
          <w:p w:rsidR="00F411EE" w:rsidRDefault="00E32660" w:rsidP="00E32660">
            <w:pPr>
              <w:spacing w:after="40" w:line="360" w:lineRule="exact"/>
              <w:jc w:val="both"/>
            </w:pPr>
            <w:r>
              <w:t xml:space="preserve">final </w:t>
            </w:r>
            <w:r w:rsidR="00F411EE">
              <w:t xml:space="preserve">LCW </w:t>
            </w:r>
            <w:r>
              <w:rPr>
                <w:rFonts w:ascii="Calibri" w:hAnsi="Calibri"/>
              </w:rPr>
              <w:t>∆</w:t>
            </w:r>
            <w:r w:rsidR="00F411EE">
              <w:t>T (°C)</w:t>
            </w:r>
          </w:p>
        </w:tc>
        <w:tc>
          <w:tcPr>
            <w:tcW w:w="3609" w:type="dxa"/>
          </w:tcPr>
          <w:p w:rsidR="00F411EE" w:rsidRDefault="00F14E0E" w:rsidP="007F04A8">
            <w:pPr>
              <w:spacing w:after="40" w:line="360" w:lineRule="exact"/>
              <w:jc w:val="right"/>
            </w:pPr>
            <w:r>
              <w:t xml:space="preserve">18.8 </w:t>
            </w:r>
            <w:r w:rsidR="00F411EE">
              <w:t>°C</w:t>
            </w:r>
          </w:p>
        </w:tc>
      </w:tr>
      <w:tr w:rsidR="00E32660" w:rsidTr="007F04A8">
        <w:trPr>
          <w:jc w:val="center"/>
        </w:trPr>
        <w:tc>
          <w:tcPr>
            <w:tcW w:w="5409" w:type="dxa"/>
          </w:tcPr>
          <w:p w:rsidR="00E32660" w:rsidRDefault="00E32660" w:rsidP="00E32660">
            <w:pPr>
              <w:spacing w:after="40" w:line="360" w:lineRule="exact"/>
              <w:jc w:val="both"/>
            </w:pPr>
            <w:r>
              <w:t>final coil surface temperature (°C)</w:t>
            </w:r>
          </w:p>
        </w:tc>
        <w:tc>
          <w:tcPr>
            <w:tcW w:w="3609" w:type="dxa"/>
          </w:tcPr>
          <w:p w:rsidR="00E32660" w:rsidRDefault="00F14E0E" w:rsidP="007F04A8">
            <w:pPr>
              <w:spacing w:after="40" w:line="360" w:lineRule="exact"/>
              <w:jc w:val="right"/>
            </w:pPr>
            <w:r>
              <w:t xml:space="preserve">31.5 </w:t>
            </w:r>
            <w:r w:rsidR="00E32660">
              <w:t>°C</w:t>
            </w:r>
          </w:p>
        </w:tc>
      </w:tr>
      <w:tr w:rsidR="00F411EE" w:rsidTr="007F04A8">
        <w:trPr>
          <w:jc w:val="center"/>
        </w:trPr>
        <w:tc>
          <w:tcPr>
            <w:tcW w:w="5409" w:type="dxa"/>
          </w:tcPr>
          <w:p w:rsidR="00F411EE" w:rsidRDefault="005801E1" w:rsidP="007F04A8">
            <w:pPr>
              <w:spacing w:after="40" w:line="360" w:lineRule="exact"/>
              <w:jc w:val="both"/>
            </w:pPr>
            <w:r>
              <w:t>Ambient temperature (°C)</w:t>
            </w:r>
          </w:p>
        </w:tc>
        <w:tc>
          <w:tcPr>
            <w:tcW w:w="3609" w:type="dxa"/>
          </w:tcPr>
          <w:p w:rsidR="00F411EE" w:rsidRDefault="00F14E0E" w:rsidP="007F04A8">
            <w:pPr>
              <w:spacing w:after="40" w:line="360" w:lineRule="exact"/>
              <w:jc w:val="right"/>
            </w:pPr>
            <w:r>
              <w:t xml:space="preserve">19.9 </w:t>
            </w:r>
            <w:r w:rsidR="00F411EE">
              <w:t>°C</w:t>
            </w:r>
          </w:p>
        </w:tc>
      </w:tr>
    </w:tbl>
    <w:p w:rsidR="001F75CA" w:rsidRDefault="001F75CA" w:rsidP="001F75CA">
      <w:pPr>
        <w:spacing w:after="200" w:line="276" w:lineRule="auto"/>
        <w:rPr>
          <w:rFonts w:cs="Arial"/>
        </w:rPr>
      </w:pPr>
    </w:p>
    <w:p w:rsidR="00122DD9" w:rsidRPr="001F75CA" w:rsidRDefault="005801E1" w:rsidP="00122DD9">
      <w:pPr>
        <w:numPr>
          <w:ilvl w:val="0"/>
          <w:numId w:val="18"/>
        </w:numPr>
        <w:spacing w:after="200" w:line="276" w:lineRule="auto"/>
        <w:rPr>
          <w:rFonts w:cs="Arial"/>
        </w:rPr>
      </w:pPr>
      <w:r>
        <w:rPr>
          <w:rFonts w:cs="Arial"/>
        </w:rPr>
        <w:lastRenderedPageBreak/>
        <w:t>Confirm</w:t>
      </w:r>
      <w:r w:rsidR="00122DD9">
        <w:rPr>
          <w:rFonts w:cs="Arial"/>
        </w:rPr>
        <w:t xml:space="preserve"> the pole </w:t>
      </w:r>
      <w:r>
        <w:rPr>
          <w:rFonts w:cs="Arial"/>
        </w:rPr>
        <w:t xml:space="preserve">gap </w:t>
      </w:r>
      <w:r w:rsidR="00122DD9">
        <w:rPr>
          <w:rFonts w:cs="Arial"/>
        </w:rPr>
        <w:t xml:space="preserve">field </w:t>
      </w:r>
      <w:r w:rsidR="00122DD9" w:rsidRPr="00122DD9">
        <w:rPr>
          <w:rFonts w:cs="Arial"/>
        </w:rPr>
        <w:t>using a Hall probe</w:t>
      </w:r>
      <w:r>
        <w:rPr>
          <w:rFonts w:cs="Arial"/>
        </w:rPr>
        <w:t xml:space="preserve">. Nominal </w:t>
      </w:r>
      <w:r>
        <w:rPr>
          <w:rFonts w:ascii="Calibri" w:hAnsi="Calibri" w:cs="Arial"/>
        </w:rPr>
        <w:t>≈</w:t>
      </w:r>
      <w:r>
        <w:rPr>
          <w:rFonts w:cs="Arial"/>
        </w:rPr>
        <w:t xml:space="preserve"> 0.68 T at 225 A.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22DD9" w:rsidRPr="001F75CA" w:rsidTr="007F04A8">
        <w:trPr>
          <w:jc w:val="center"/>
        </w:trPr>
        <w:tc>
          <w:tcPr>
            <w:tcW w:w="5409" w:type="dxa"/>
          </w:tcPr>
          <w:p w:rsidR="00122DD9" w:rsidRPr="00F411EE" w:rsidRDefault="005801E1" w:rsidP="005801E1">
            <w:pPr>
              <w:spacing w:after="40" w:line="360" w:lineRule="exact"/>
              <w:jc w:val="both"/>
              <w:rPr>
                <w:rFonts w:eastAsiaTheme="minorHAnsi" w:cs="Arial"/>
              </w:rPr>
            </w:pPr>
            <w:r>
              <w:rPr>
                <w:rFonts w:eastAsiaTheme="minorHAnsi" w:cs="Arial"/>
              </w:rPr>
              <w:t>at 225 A, Hall probe (T)</w:t>
            </w:r>
          </w:p>
        </w:tc>
        <w:tc>
          <w:tcPr>
            <w:tcW w:w="3609" w:type="dxa"/>
          </w:tcPr>
          <w:p w:rsidR="00122DD9" w:rsidRPr="00F411EE" w:rsidRDefault="00A44774" w:rsidP="005801E1">
            <w:pPr>
              <w:spacing w:after="40" w:line="360" w:lineRule="exact"/>
              <w:jc w:val="right"/>
              <w:rPr>
                <w:rFonts w:eastAsiaTheme="minorHAnsi" w:cs="Arial"/>
              </w:rPr>
            </w:pPr>
            <w:r>
              <w:rPr>
                <w:rFonts w:eastAsiaTheme="minorHAnsi" w:cs="Arial"/>
              </w:rPr>
              <w:t xml:space="preserve">0.677 </w:t>
            </w:r>
            <w:r w:rsidR="005801E1">
              <w:rPr>
                <w:rFonts w:eastAsiaTheme="minorHAnsi" w:cs="Arial"/>
              </w:rPr>
              <w:t>T</w:t>
            </w:r>
            <w:r>
              <w:rPr>
                <w:rFonts w:eastAsiaTheme="minorHAnsi" w:cs="Arial"/>
              </w:rPr>
              <w:t xml:space="preserve"> @ 225.0138 Amps</w:t>
            </w:r>
          </w:p>
        </w:tc>
      </w:tr>
    </w:tbl>
    <w:p w:rsidR="00122DD9" w:rsidRPr="001F75CA" w:rsidRDefault="00122DD9" w:rsidP="001F75CA">
      <w:pPr>
        <w:spacing w:after="200" w:line="276" w:lineRule="auto"/>
        <w:rPr>
          <w:rFonts w:cs="Arial"/>
        </w:rPr>
      </w:pPr>
    </w:p>
    <w:p w:rsidR="00393FD7" w:rsidRDefault="00393FD7" w:rsidP="00393FD7">
      <w:pPr>
        <w:pStyle w:val="BodyText"/>
        <w:numPr>
          <w:ilvl w:val="0"/>
          <w:numId w:val="18"/>
        </w:numPr>
        <w:autoSpaceDE w:val="0"/>
        <w:autoSpaceDN w:val="0"/>
        <w:spacing w:before="0" w:line="300" w:lineRule="exact"/>
        <w:jc w:val="both"/>
      </w:pPr>
      <w:r>
        <w:t>Standardize the magnet, starting from 0 A to 300 A and back to 0 A, through three ful</w:t>
      </w:r>
      <w:r w:rsidR="008148B1">
        <w:t>l cycles, finally ending at 0 A</w:t>
      </w:r>
      <w:r>
        <w:t xml:space="preserve">, with a flat-top pause time (at both 0 and </w:t>
      </w:r>
      <w:r w:rsidR="008148B1">
        <w:t>3</w:t>
      </w:r>
      <w:r>
        <w:t>00 A) of 10 seconds.  Use a ramp rate of 10 A/sec, if possible, and record the ramp rate used.</w:t>
      </w:r>
      <w:r w:rsidR="008148B1">
        <w:t xml:space="preserve"> Trim coils at 0 A throughout.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393FD7" w:rsidTr="007F04A8">
        <w:trPr>
          <w:jc w:val="center"/>
        </w:trPr>
        <w:tc>
          <w:tcPr>
            <w:tcW w:w="5409" w:type="dxa"/>
          </w:tcPr>
          <w:p w:rsidR="00393FD7" w:rsidRDefault="00393FD7" w:rsidP="007F04A8">
            <w:pPr>
              <w:spacing w:after="40" w:line="360" w:lineRule="exact"/>
              <w:jc w:val="both"/>
            </w:pPr>
            <w:r>
              <w:t>Standardization complete (initials):</w:t>
            </w:r>
          </w:p>
        </w:tc>
        <w:tc>
          <w:tcPr>
            <w:tcW w:w="3609" w:type="dxa"/>
          </w:tcPr>
          <w:p w:rsidR="00393FD7" w:rsidRDefault="00A72A61" w:rsidP="007F04A8">
            <w:pPr>
              <w:spacing w:after="40" w:line="360" w:lineRule="exact"/>
              <w:jc w:val="center"/>
            </w:pPr>
            <w:r>
              <w:t>SDA</w:t>
            </w:r>
          </w:p>
        </w:tc>
      </w:tr>
      <w:tr w:rsidR="00393FD7" w:rsidTr="007F04A8">
        <w:trPr>
          <w:jc w:val="center"/>
        </w:trPr>
        <w:tc>
          <w:tcPr>
            <w:tcW w:w="5409" w:type="dxa"/>
          </w:tcPr>
          <w:p w:rsidR="00393FD7" w:rsidRDefault="001F4F1C" w:rsidP="007F04A8">
            <w:pPr>
              <w:spacing w:after="40" w:line="360" w:lineRule="exact"/>
              <w:jc w:val="both"/>
            </w:pPr>
            <w:r>
              <w:t>Ramp rate used (A/sec)</w:t>
            </w:r>
          </w:p>
        </w:tc>
        <w:tc>
          <w:tcPr>
            <w:tcW w:w="3609" w:type="dxa"/>
          </w:tcPr>
          <w:p w:rsidR="00393FD7" w:rsidRDefault="00A72A61" w:rsidP="007F04A8">
            <w:pPr>
              <w:spacing w:after="40" w:line="360" w:lineRule="exact"/>
              <w:jc w:val="right"/>
            </w:pPr>
            <w:r>
              <w:t xml:space="preserve">10 </w:t>
            </w:r>
            <w:r w:rsidR="00393FD7">
              <w:t>A/sec</w:t>
            </w:r>
          </w:p>
        </w:tc>
      </w:tr>
    </w:tbl>
    <w:p w:rsidR="00393FD7" w:rsidRDefault="00393FD7" w:rsidP="00393FD7">
      <w:pPr>
        <w:pStyle w:val="BodyText"/>
        <w:spacing w:before="144" w:after="144"/>
      </w:pPr>
    </w:p>
    <w:p w:rsidR="008148B1" w:rsidRDefault="008148B1" w:rsidP="008148B1">
      <w:pPr>
        <w:pStyle w:val="BodyText"/>
        <w:numPr>
          <w:ilvl w:val="0"/>
          <w:numId w:val="18"/>
        </w:numPr>
        <w:autoSpaceDE w:val="0"/>
        <w:autoSpaceDN w:val="0"/>
        <w:spacing w:before="0" w:line="300" w:lineRule="exact"/>
        <w:jc w:val="both"/>
      </w:pPr>
      <w:r>
        <w:t xml:space="preserve">Maintaining this cycle history, measure </w:t>
      </w:r>
      <w:r w:rsidR="000A1337">
        <w:t xml:space="preserve">with rotating coil </w:t>
      </w:r>
      <w:r>
        <w:t xml:space="preserve">the length-integrated vertical dipole field, </w:t>
      </w:r>
      <w:r>
        <w:sym w:font="Symbol" w:char="F0F2"/>
      </w:r>
      <w:r>
        <w:rPr>
          <w:i/>
        </w:rPr>
        <w:t>B</w:t>
      </w:r>
      <w:r w:rsidRPr="00991B45">
        <w:rPr>
          <w:i/>
          <w:vertAlign w:val="subscript"/>
        </w:rPr>
        <w:t>y</w:t>
      </w:r>
      <w:r>
        <w:rPr>
          <w:i/>
        </w:rPr>
        <w:t>dl</w:t>
      </w:r>
      <w:r w:rsidRPr="00991B45">
        <w:t>,</w:t>
      </w:r>
      <w:r>
        <w:t xml:space="preserve"> from 0 A to 300 A in 15-A steps, including 0 A (21 ‘up’ measurements).  Please record (below) </w:t>
      </w:r>
      <w:r w:rsidR="00261E3C">
        <w:t xml:space="preserve">the measured </w:t>
      </w:r>
      <w:r w:rsidR="00261E3C">
        <w:sym w:font="Symbol" w:char="F0F2"/>
      </w:r>
      <w:r w:rsidR="00261E3C">
        <w:rPr>
          <w:i/>
        </w:rPr>
        <w:t>B</w:t>
      </w:r>
      <w:r w:rsidR="00261E3C" w:rsidRPr="00991B45">
        <w:rPr>
          <w:i/>
          <w:vertAlign w:val="subscript"/>
        </w:rPr>
        <w:t>y</w:t>
      </w:r>
      <w:r w:rsidR="00261E3C">
        <w:rPr>
          <w:i/>
        </w:rPr>
        <w:t>dl</w:t>
      </w:r>
      <w:r w:rsidR="00261E3C">
        <w:t xml:space="preserve"> at 225 A (nom. ~0.137 Tm)</w:t>
      </w:r>
      <w:r>
        <w:t xml:space="preserve">.  Then, still maintaining the cycle history, measure </w:t>
      </w:r>
      <w:r>
        <w:sym w:font="Symbol" w:char="F0F2"/>
      </w:r>
      <w:r>
        <w:rPr>
          <w:i/>
        </w:rPr>
        <w:t>B</w:t>
      </w:r>
      <w:r w:rsidRPr="00991B45">
        <w:rPr>
          <w:i/>
          <w:vertAlign w:val="subscript"/>
        </w:rPr>
        <w:t>y</w:t>
      </w:r>
      <w:r>
        <w:rPr>
          <w:i/>
        </w:rPr>
        <w:t>dl</w:t>
      </w:r>
      <w:r w:rsidR="000A1337">
        <w:t xml:space="preserve"> back down from 300 A to 0 in 15-A steps, including 0</w:t>
      </w:r>
      <w:r w:rsidR="001A22E4">
        <w:t xml:space="preserve"> </w:t>
      </w:r>
      <w:r w:rsidR="000A1337">
        <w:t>A</w:t>
      </w:r>
      <w:r>
        <w:t xml:space="preserve"> (</w:t>
      </w:r>
      <w:r w:rsidR="000A1337">
        <w:t>20</w:t>
      </w:r>
      <w:r>
        <w:t xml:space="preserve"> ‘down’ measurements). Trim coils at 0 A throughout.</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8148B1" w:rsidTr="007F04A8">
        <w:trPr>
          <w:jc w:val="center"/>
        </w:trPr>
        <w:tc>
          <w:tcPr>
            <w:tcW w:w="5420" w:type="dxa"/>
          </w:tcPr>
          <w:p w:rsidR="008148B1" w:rsidRDefault="00261E3C" w:rsidP="007F04A8">
            <w:pPr>
              <w:spacing w:after="40" w:line="360" w:lineRule="exact"/>
              <w:jc w:val="both"/>
            </w:pPr>
            <w:r>
              <w:t xml:space="preserve">at 225 A, </w:t>
            </w:r>
            <w:r>
              <w:sym w:font="Symbol" w:char="F0F2"/>
            </w:r>
            <w:r>
              <w:rPr>
                <w:i/>
              </w:rPr>
              <w:t>B</w:t>
            </w:r>
            <w:r w:rsidRPr="00991B45">
              <w:rPr>
                <w:i/>
                <w:vertAlign w:val="subscript"/>
              </w:rPr>
              <w:t>y</w:t>
            </w:r>
            <w:r>
              <w:rPr>
                <w:i/>
              </w:rPr>
              <w:t>dl</w:t>
            </w:r>
            <w:r>
              <w:t xml:space="preserve"> (Tm)</w:t>
            </w:r>
          </w:p>
        </w:tc>
        <w:tc>
          <w:tcPr>
            <w:tcW w:w="3619" w:type="dxa"/>
          </w:tcPr>
          <w:p w:rsidR="008148B1" w:rsidRDefault="00407DB4" w:rsidP="00261E3C">
            <w:pPr>
              <w:spacing w:after="40" w:line="360" w:lineRule="exact"/>
              <w:jc w:val="right"/>
            </w:pPr>
            <w:r w:rsidRPr="00407DB4">
              <w:t xml:space="preserve">0.144047    </w:t>
            </w:r>
            <w:r w:rsidR="00261E3C">
              <w:t>Tm</w:t>
            </w:r>
          </w:p>
        </w:tc>
      </w:tr>
      <w:tr w:rsidR="008148B1" w:rsidTr="007F04A8">
        <w:trPr>
          <w:jc w:val="center"/>
        </w:trPr>
        <w:tc>
          <w:tcPr>
            <w:tcW w:w="5420" w:type="dxa"/>
          </w:tcPr>
          <w:p w:rsidR="008148B1" w:rsidRDefault="008148B1" w:rsidP="007F04A8">
            <w:pPr>
              <w:spacing w:after="40" w:line="360" w:lineRule="exact"/>
              <w:jc w:val="both"/>
            </w:pPr>
            <w:r>
              <w:t xml:space="preserve">Filename &amp; run number of  </w:t>
            </w:r>
            <w:r>
              <w:sym w:font="Symbol" w:char="F0F2"/>
            </w:r>
            <w:r>
              <w:rPr>
                <w:i/>
              </w:rPr>
              <w:t>B</w:t>
            </w:r>
            <w:r w:rsidRPr="00991B45">
              <w:rPr>
                <w:i/>
                <w:vertAlign w:val="subscript"/>
              </w:rPr>
              <w:t>y</w:t>
            </w:r>
            <w:r>
              <w:rPr>
                <w:i/>
              </w:rPr>
              <w:t>dl</w:t>
            </w:r>
            <w:r>
              <w:t xml:space="preserve"> up &amp; down data:</w:t>
            </w:r>
          </w:p>
        </w:tc>
        <w:tc>
          <w:tcPr>
            <w:tcW w:w="3619" w:type="dxa"/>
          </w:tcPr>
          <w:p w:rsidR="008148B1" w:rsidRDefault="00407DB4" w:rsidP="007F04A8">
            <w:pPr>
              <w:spacing w:after="40" w:line="360" w:lineRule="exact"/>
              <w:jc w:val="both"/>
            </w:pPr>
            <w:r>
              <w:t>Strdat.ru2, strplt.ru2</w:t>
            </w:r>
          </w:p>
        </w:tc>
      </w:tr>
    </w:tbl>
    <w:p w:rsidR="008148B1" w:rsidRDefault="008148B1" w:rsidP="008148B1">
      <w:pPr>
        <w:pStyle w:val="BodyText"/>
        <w:spacing w:before="144" w:after="144"/>
      </w:pPr>
    </w:p>
    <w:p w:rsidR="000A1337" w:rsidRPr="001F75CA" w:rsidRDefault="002E42EF" w:rsidP="000A1337">
      <w:pPr>
        <w:numPr>
          <w:ilvl w:val="0"/>
          <w:numId w:val="18"/>
        </w:numPr>
        <w:spacing w:after="200" w:line="276" w:lineRule="auto"/>
        <w:rPr>
          <w:rFonts w:cs="Arial"/>
        </w:rPr>
      </w:pPr>
      <w:r>
        <w:rPr>
          <w:rFonts w:cs="Arial"/>
        </w:rPr>
        <w:t xml:space="preserve">Present the </w:t>
      </w:r>
      <w:r w:rsidR="000A1337" w:rsidRPr="001F75CA">
        <w:rPr>
          <w:rFonts w:cs="Arial"/>
        </w:rPr>
        <w:t>measure</w:t>
      </w:r>
      <w:r>
        <w:rPr>
          <w:rFonts w:cs="Arial"/>
        </w:rPr>
        <w:t>d</w:t>
      </w:r>
      <w:r w:rsidR="000A1337" w:rsidRPr="001F75CA">
        <w:rPr>
          <w:rFonts w:cs="Arial"/>
        </w:rPr>
        <w:t xml:space="preserve"> the magnet harmonics</w:t>
      </w:r>
      <w:r w:rsidR="000A1337">
        <w:rPr>
          <w:rFonts w:cs="Arial"/>
        </w:rPr>
        <w:t xml:space="preserve"> at 225</w:t>
      </w:r>
      <w:r w:rsidR="000A1337" w:rsidRPr="001F75CA">
        <w:rPr>
          <w:rFonts w:cs="Arial"/>
        </w:rPr>
        <w:t xml:space="preserve"> A</w:t>
      </w:r>
      <w:r w:rsidR="000A1337">
        <w:rPr>
          <w:rFonts w:cs="Arial"/>
        </w:rPr>
        <w:t xml:space="preserve"> (with trim coils at 0 A)</w:t>
      </w:r>
      <w:r w:rsidR="000A1337" w:rsidRPr="001F75CA">
        <w:rPr>
          <w:rFonts w:cs="Arial"/>
        </w:rPr>
        <w:t xml:space="preserve">. Multipole </w:t>
      </w:r>
      <w:r w:rsidR="000A1337">
        <w:rPr>
          <w:rFonts w:cs="Arial"/>
        </w:rPr>
        <w:t xml:space="preserve">amplitudes </w:t>
      </w:r>
      <w:r w:rsidR="000A1337" w:rsidRPr="001F75CA">
        <w:rPr>
          <w:rFonts w:cs="Arial"/>
        </w:rPr>
        <w:t xml:space="preserve">should be given as a percentage of the </w:t>
      </w:r>
      <w:r w:rsidR="000A1337">
        <w:rPr>
          <w:rFonts w:cs="Arial"/>
        </w:rPr>
        <w:t>dipole amplitude</w:t>
      </w:r>
      <w:r w:rsidR="000A1337" w:rsidRPr="001F75CA">
        <w:rPr>
          <w:rFonts w:cs="Arial"/>
        </w:rPr>
        <w:t xml:space="preserve"> evaluated at the probe radius.</w:t>
      </w:r>
      <w:r w:rsidR="000A1337">
        <w:rPr>
          <w:rFonts w:cs="Arial"/>
        </w:rPr>
        <w:t xml:space="preserve"> Compare measured b1/b0 and b2/b0 to physics requirement</w:t>
      </w:r>
      <w:r w:rsidR="00031519">
        <w:rPr>
          <w:rStyle w:val="FootnoteReference"/>
          <w:rFonts w:cs="Arial"/>
        </w:rPr>
        <w:footnoteReference w:id="2"/>
      </w:r>
      <w:r w:rsidR="00031519">
        <w:rPr>
          <w:rFonts w:cs="Arial"/>
        </w:rPr>
        <w:t xml:space="preserve"> scaled to probe radius, and confirm with FACET-II magnet engineer (Martin J, </w:t>
      </w:r>
      <w:hyperlink r:id="rId16" w:history="1">
        <w:r w:rsidR="00031519" w:rsidRPr="00893055">
          <w:rPr>
            <w:rStyle w:val="Hyperlink"/>
            <w:rFonts w:cs="Arial"/>
          </w:rPr>
          <w:t>martinj@slac.stanford.edu</w:t>
        </w:r>
      </w:hyperlink>
      <w:r w:rsidR="00031519">
        <w:rPr>
          <w:rFonts w:cs="Arial"/>
        </w:rPr>
        <w:t>) for acceptance.</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0A1337" w:rsidRPr="001F75CA" w:rsidTr="007F04A8">
        <w:trPr>
          <w:jc w:val="center"/>
        </w:trPr>
        <w:tc>
          <w:tcPr>
            <w:tcW w:w="5420" w:type="dxa"/>
          </w:tcPr>
          <w:p w:rsidR="000A1337" w:rsidRPr="000A1337" w:rsidRDefault="000A1337" w:rsidP="000A1337">
            <w:pPr>
              <w:spacing w:after="40" w:line="360" w:lineRule="exact"/>
              <w:jc w:val="both"/>
            </w:pPr>
            <w:r w:rsidRPr="000A1337">
              <w:t>Filename &amp; run number of harmonic data:</w:t>
            </w:r>
          </w:p>
        </w:tc>
        <w:tc>
          <w:tcPr>
            <w:tcW w:w="3619" w:type="dxa"/>
          </w:tcPr>
          <w:p w:rsidR="000A1337" w:rsidRPr="000A1337" w:rsidRDefault="00407DB4" w:rsidP="000A1337">
            <w:pPr>
              <w:spacing w:after="40" w:line="360" w:lineRule="exact"/>
              <w:jc w:val="right"/>
            </w:pPr>
            <w:r>
              <w:t>Hardat.ru2, harplt.ru2</w:t>
            </w:r>
          </w:p>
        </w:tc>
      </w:tr>
      <w:tr w:rsidR="000A1337" w:rsidRPr="001F75CA" w:rsidTr="007F04A8">
        <w:trPr>
          <w:jc w:val="center"/>
        </w:trPr>
        <w:tc>
          <w:tcPr>
            <w:tcW w:w="5420" w:type="dxa"/>
          </w:tcPr>
          <w:p w:rsidR="000A1337" w:rsidRPr="000A1337" w:rsidRDefault="000A1337" w:rsidP="000A1337">
            <w:pPr>
              <w:spacing w:after="40" w:line="360" w:lineRule="exact"/>
              <w:jc w:val="both"/>
            </w:pPr>
            <w:r>
              <w:t>measured b1/b0 (%)</w:t>
            </w:r>
          </w:p>
        </w:tc>
        <w:tc>
          <w:tcPr>
            <w:tcW w:w="3619" w:type="dxa"/>
          </w:tcPr>
          <w:p w:rsidR="000A1337" w:rsidRDefault="00407DB4" w:rsidP="000A1337">
            <w:pPr>
              <w:spacing w:after="40" w:line="360" w:lineRule="exact"/>
              <w:jc w:val="right"/>
            </w:pPr>
            <w:r>
              <w:t xml:space="preserve">0.0308 </w:t>
            </w:r>
            <w:r w:rsidR="000A1337">
              <w:t>%</w:t>
            </w:r>
          </w:p>
        </w:tc>
      </w:tr>
      <w:tr w:rsidR="00031519" w:rsidRPr="001F75CA" w:rsidTr="007F04A8">
        <w:trPr>
          <w:jc w:val="center"/>
        </w:trPr>
        <w:tc>
          <w:tcPr>
            <w:tcW w:w="5420" w:type="dxa"/>
          </w:tcPr>
          <w:p w:rsidR="00031519" w:rsidRPr="000A1337" w:rsidRDefault="00031519" w:rsidP="00031519">
            <w:pPr>
              <w:spacing w:after="40" w:line="360" w:lineRule="exact"/>
              <w:jc w:val="both"/>
            </w:pPr>
            <w:r>
              <w:t>measured b2/b0 (%)</w:t>
            </w:r>
          </w:p>
        </w:tc>
        <w:tc>
          <w:tcPr>
            <w:tcW w:w="3619" w:type="dxa"/>
          </w:tcPr>
          <w:p w:rsidR="00031519" w:rsidRDefault="00407DB4" w:rsidP="007F04A8">
            <w:pPr>
              <w:spacing w:after="40" w:line="360" w:lineRule="exact"/>
              <w:jc w:val="right"/>
            </w:pPr>
            <w:r>
              <w:t xml:space="preserve">0.0404 </w:t>
            </w:r>
            <w:r w:rsidR="00031519">
              <w:t>%</w:t>
            </w:r>
          </w:p>
        </w:tc>
      </w:tr>
      <w:tr w:rsidR="00031519" w:rsidRPr="001F75CA" w:rsidTr="007F04A8">
        <w:trPr>
          <w:jc w:val="center"/>
        </w:trPr>
        <w:tc>
          <w:tcPr>
            <w:tcW w:w="5420" w:type="dxa"/>
          </w:tcPr>
          <w:p w:rsidR="00031519" w:rsidRPr="000A1337" w:rsidRDefault="00031519" w:rsidP="000A1337">
            <w:pPr>
              <w:spacing w:after="40" w:line="360" w:lineRule="exact"/>
              <w:jc w:val="both"/>
            </w:pPr>
            <w:r w:rsidRPr="000A1337">
              <w:t>Pr</w:t>
            </w:r>
            <w:r>
              <w:t>obe radius used for harmonics (m</w:t>
            </w:r>
            <w:r w:rsidR="001F4F1C">
              <w:t>m)</w:t>
            </w:r>
          </w:p>
        </w:tc>
        <w:tc>
          <w:tcPr>
            <w:tcW w:w="3619" w:type="dxa"/>
          </w:tcPr>
          <w:p w:rsidR="00031519" w:rsidRPr="000A1337" w:rsidRDefault="00407DB4" w:rsidP="000A1337">
            <w:pPr>
              <w:spacing w:after="40" w:line="360" w:lineRule="exact"/>
              <w:jc w:val="right"/>
            </w:pPr>
            <w:r>
              <w:t xml:space="preserve">0.009347 </w:t>
            </w:r>
            <w:r w:rsidR="00031519">
              <w:t>mm</w:t>
            </w:r>
          </w:p>
        </w:tc>
      </w:tr>
      <w:tr w:rsidR="00031519" w:rsidRPr="001F75CA" w:rsidTr="007F04A8">
        <w:trPr>
          <w:jc w:val="center"/>
        </w:trPr>
        <w:tc>
          <w:tcPr>
            <w:tcW w:w="5420" w:type="dxa"/>
          </w:tcPr>
          <w:p w:rsidR="00031519" w:rsidRPr="000A1337" w:rsidRDefault="00031519" w:rsidP="000A1337">
            <w:pPr>
              <w:spacing w:after="40" w:line="360" w:lineRule="exact"/>
              <w:jc w:val="both"/>
            </w:pPr>
            <w:r w:rsidRPr="000A1337">
              <w:t>Rotating Coil Designation (Name)</w:t>
            </w:r>
            <w:r w:rsidR="001F4F1C">
              <w:t>:</w:t>
            </w:r>
          </w:p>
        </w:tc>
        <w:tc>
          <w:tcPr>
            <w:tcW w:w="3619" w:type="dxa"/>
          </w:tcPr>
          <w:p w:rsidR="00031519" w:rsidRPr="000A1337" w:rsidRDefault="00407DB4" w:rsidP="000A1337">
            <w:pPr>
              <w:spacing w:after="40" w:line="360" w:lineRule="exact"/>
              <w:jc w:val="right"/>
            </w:pPr>
            <w:r>
              <w:t xml:space="preserve">0.75DQB26 </w:t>
            </w:r>
          </w:p>
        </w:tc>
      </w:tr>
      <w:tr w:rsidR="00757A9F" w:rsidRPr="001F75CA" w:rsidTr="007F04A8">
        <w:trPr>
          <w:jc w:val="center"/>
        </w:trPr>
        <w:tc>
          <w:tcPr>
            <w:tcW w:w="5420" w:type="dxa"/>
          </w:tcPr>
          <w:p w:rsidR="00757A9F" w:rsidRPr="000A1337" w:rsidRDefault="00757A9F" w:rsidP="000A1337">
            <w:pPr>
              <w:spacing w:after="40" w:line="360" w:lineRule="exact"/>
              <w:jc w:val="both"/>
            </w:pPr>
            <w:r>
              <w:t>Results accepted (signed):</w:t>
            </w:r>
          </w:p>
        </w:tc>
        <w:tc>
          <w:tcPr>
            <w:tcW w:w="3619" w:type="dxa"/>
          </w:tcPr>
          <w:p w:rsidR="00757A9F" w:rsidRPr="000A1337" w:rsidRDefault="00757A9F" w:rsidP="000A1337">
            <w:pPr>
              <w:spacing w:after="40" w:line="360" w:lineRule="exact"/>
              <w:jc w:val="right"/>
            </w:pPr>
          </w:p>
        </w:tc>
      </w:tr>
    </w:tbl>
    <w:p w:rsidR="002E42EF" w:rsidRDefault="002E42EF" w:rsidP="002E42EF">
      <w:pPr>
        <w:pStyle w:val="BodyText"/>
        <w:autoSpaceDE w:val="0"/>
        <w:autoSpaceDN w:val="0"/>
        <w:spacing w:before="0" w:line="300" w:lineRule="exact"/>
        <w:ind w:left="360"/>
        <w:jc w:val="both"/>
      </w:pPr>
    </w:p>
    <w:p w:rsidR="002E42EF" w:rsidRDefault="002E42EF" w:rsidP="002E42EF">
      <w:pPr>
        <w:pStyle w:val="BodyText"/>
        <w:numPr>
          <w:ilvl w:val="0"/>
          <w:numId w:val="18"/>
        </w:numPr>
        <w:autoSpaceDE w:val="0"/>
        <w:autoSpaceDN w:val="0"/>
        <w:spacing w:before="0" w:line="300" w:lineRule="exact"/>
        <w:jc w:val="both"/>
      </w:pPr>
      <w:r>
        <w:t xml:space="preserve">Still maintaining the main coils cycle history, measure with rotating coil the length-integrated vertical dipole field, </w:t>
      </w:r>
      <w:r>
        <w:sym w:font="Symbol" w:char="F0F2"/>
      </w:r>
      <w:r>
        <w:rPr>
          <w:i/>
        </w:rPr>
        <w:t>B</w:t>
      </w:r>
      <w:r w:rsidRPr="00991B45">
        <w:rPr>
          <w:i/>
          <w:vertAlign w:val="subscript"/>
        </w:rPr>
        <w:t>y</w:t>
      </w:r>
      <w:r>
        <w:rPr>
          <w:i/>
        </w:rPr>
        <w:t>dl</w:t>
      </w:r>
      <w:r w:rsidRPr="00991B45">
        <w:t>,</w:t>
      </w:r>
      <w:r>
        <w:t xml:space="preserve"> </w:t>
      </w:r>
      <w:r w:rsidR="00EC1D9D">
        <w:t xml:space="preserve">at main coils 225 A for trim coils </w:t>
      </w:r>
      <w:r>
        <w:t xml:space="preserve">0 A to </w:t>
      </w:r>
      <w:r w:rsidR="00EC1D9D">
        <w:t>6</w:t>
      </w:r>
      <w:r>
        <w:t xml:space="preserve"> A in 1-A steps, including 0 A (</w:t>
      </w:r>
      <w:r w:rsidR="00EC1D9D">
        <w:t xml:space="preserve">7 ‘up’ measurements) </w:t>
      </w:r>
      <w:r w:rsidR="00EC1D9D" w:rsidRPr="001F75CA">
        <w:rPr>
          <w:rFonts w:cs="Arial"/>
        </w:rPr>
        <w:t xml:space="preserve">and then back down from </w:t>
      </w:r>
      <w:r w:rsidR="00EC1D9D">
        <w:rPr>
          <w:rFonts w:cs="Arial"/>
        </w:rPr>
        <w:t>+6</w:t>
      </w:r>
      <w:r w:rsidR="00EC1D9D" w:rsidRPr="001F75CA">
        <w:rPr>
          <w:rFonts w:cs="Arial"/>
        </w:rPr>
        <w:t xml:space="preserve"> A to </w:t>
      </w:r>
      <w:r w:rsidR="00EC1D9D">
        <w:rPr>
          <w:rFonts w:cs="Arial"/>
        </w:rPr>
        <w:t>-6 A</w:t>
      </w:r>
      <w:r w:rsidR="00EC1D9D" w:rsidRPr="001F75CA">
        <w:rPr>
          <w:rFonts w:cs="Arial"/>
        </w:rPr>
        <w:t xml:space="preserve"> in 1-A steps (1</w:t>
      </w:r>
      <w:r w:rsidR="00EC1D9D">
        <w:rPr>
          <w:rFonts w:cs="Arial"/>
        </w:rPr>
        <w:t>2</w:t>
      </w:r>
      <w:r w:rsidR="00EC1D9D" w:rsidRPr="001F75CA">
        <w:rPr>
          <w:rFonts w:cs="Arial"/>
        </w:rPr>
        <w:t xml:space="preserve"> ‘down’ measurements).</w:t>
      </w:r>
      <w:r>
        <w:t xml:space="preserve"> </w:t>
      </w:r>
      <w:r w:rsidR="001A22E4">
        <w:t xml:space="preserve">Then set the trim current back to 0 A, and take one last measurement. </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E42EF" w:rsidTr="007F04A8">
        <w:trPr>
          <w:jc w:val="center"/>
        </w:trPr>
        <w:tc>
          <w:tcPr>
            <w:tcW w:w="5420" w:type="dxa"/>
          </w:tcPr>
          <w:p w:rsidR="002E42EF" w:rsidRDefault="002E42EF" w:rsidP="001A22E4">
            <w:pPr>
              <w:spacing w:after="40" w:line="360" w:lineRule="exact"/>
              <w:jc w:val="both"/>
            </w:pPr>
            <w:r>
              <w:lastRenderedPageBreak/>
              <w:t xml:space="preserve">Filename &amp; run </w:t>
            </w:r>
            <w:r w:rsidR="001A22E4">
              <w:t>#</w:t>
            </w:r>
            <w:r>
              <w:t xml:space="preserve"> of </w:t>
            </w:r>
            <w:r>
              <w:sym w:font="Symbol" w:char="F0F2"/>
            </w:r>
            <w:r>
              <w:rPr>
                <w:i/>
              </w:rPr>
              <w:t>B</w:t>
            </w:r>
            <w:r w:rsidRPr="00991B45">
              <w:rPr>
                <w:i/>
                <w:vertAlign w:val="subscript"/>
              </w:rPr>
              <w:t>y</w:t>
            </w:r>
            <w:r>
              <w:rPr>
                <w:i/>
              </w:rPr>
              <w:t>dl</w:t>
            </w:r>
            <w:r>
              <w:t xml:space="preserve"> </w:t>
            </w:r>
            <w:r w:rsidR="001A22E4">
              <w:t>trim data at main = 225 A</w:t>
            </w:r>
          </w:p>
        </w:tc>
        <w:tc>
          <w:tcPr>
            <w:tcW w:w="3619" w:type="dxa"/>
          </w:tcPr>
          <w:p w:rsidR="002E42EF" w:rsidRDefault="00D757AB" w:rsidP="00D757AB">
            <w:pPr>
              <w:spacing w:after="40" w:line="360" w:lineRule="exact"/>
              <w:jc w:val="center"/>
            </w:pPr>
            <w:r>
              <w:t>Strdat.ru3, strplt.ru3</w:t>
            </w:r>
          </w:p>
        </w:tc>
      </w:tr>
    </w:tbl>
    <w:p w:rsidR="000A1337" w:rsidRDefault="000A1337" w:rsidP="008148B1">
      <w:pPr>
        <w:pStyle w:val="BodyText"/>
        <w:spacing w:before="144" w:after="144"/>
      </w:pPr>
    </w:p>
    <w:p w:rsidR="001A22E4" w:rsidRDefault="001A22E4" w:rsidP="001A22E4">
      <w:pPr>
        <w:pStyle w:val="BodyText"/>
        <w:numPr>
          <w:ilvl w:val="0"/>
          <w:numId w:val="18"/>
        </w:numPr>
        <w:autoSpaceDE w:val="0"/>
        <w:autoSpaceDN w:val="0"/>
        <w:spacing w:before="0" w:line="300" w:lineRule="exact"/>
        <w:jc w:val="both"/>
      </w:pPr>
      <w:r>
        <w:t xml:space="preserve">Still maintaining the main coils cycle history, measure with rotating coil the length-integrated vertical dipole field, </w:t>
      </w:r>
      <w:r>
        <w:sym w:font="Symbol" w:char="F0F2"/>
      </w:r>
      <w:r>
        <w:rPr>
          <w:i/>
        </w:rPr>
        <w:t>B</w:t>
      </w:r>
      <w:r w:rsidRPr="00991B45">
        <w:rPr>
          <w:i/>
          <w:vertAlign w:val="subscript"/>
        </w:rPr>
        <w:t>y</w:t>
      </w:r>
      <w:r>
        <w:rPr>
          <w:i/>
        </w:rPr>
        <w:t>dl</w:t>
      </w:r>
      <w:r w:rsidRPr="00991B45">
        <w:t>,</w:t>
      </w:r>
      <w:r>
        <w:t xml:space="preserve"> at main coils 300 A for trim coils 0 A to 6 A in 1-A steps, including 0 A (7 ‘up’ measurements) </w:t>
      </w:r>
      <w:r w:rsidRPr="001F75CA">
        <w:rPr>
          <w:rFonts w:cs="Arial"/>
        </w:rPr>
        <w:t xml:space="preserve">and then back down from </w:t>
      </w:r>
      <w:r>
        <w:rPr>
          <w:rFonts w:cs="Arial"/>
        </w:rPr>
        <w:t>+6</w:t>
      </w:r>
      <w:r w:rsidRPr="001F75CA">
        <w:rPr>
          <w:rFonts w:cs="Arial"/>
        </w:rPr>
        <w:t xml:space="preserve"> A to </w:t>
      </w:r>
      <w:r>
        <w:rPr>
          <w:rFonts w:cs="Arial"/>
        </w:rPr>
        <w:t>-6 A</w:t>
      </w:r>
      <w:r w:rsidRPr="001F75CA">
        <w:rPr>
          <w:rFonts w:cs="Arial"/>
        </w:rPr>
        <w:t xml:space="preserve"> in 1-A steps (1</w:t>
      </w:r>
      <w:r>
        <w:rPr>
          <w:rFonts w:cs="Arial"/>
        </w:rPr>
        <w:t>2</w:t>
      </w:r>
      <w:r w:rsidRPr="001F75CA">
        <w:rPr>
          <w:rFonts w:cs="Arial"/>
        </w:rPr>
        <w:t xml:space="preserve"> ‘down’ measurements).</w:t>
      </w:r>
      <w:r>
        <w:t xml:space="preserve"> Then set the trim current back to 0 A, and take one last measurement. </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1A22E4" w:rsidTr="007F04A8">
        <w:trPr>
          <w:jc w:val="center"/>
        </w:trPr>
        <w:tc>
          <w:tcPr>
            <w:tcW w:w="5420" w:type="dxa"/>
          </w:tcPr>
          <w:p w:rsidR="001A22E4" w:rsidRDefault="001A22E4" w:rsidP="001A22E4">
            <w:pPr>
              <w:spacing w:after="40" w:line="360" w:lineRule="exact"/>
              <w:jc w:val="both"/>
            </w:pPr>
            <w:r>
              <w:t xml:space="preserve">Filename &amp; run # of </w:t>
            </w:r>
            <w:r>
              <w:sym w:font="Symbol" w:char="F0F2"/>
            </w:r>
            <w:r>
              <w:rPr>
                <w:i/>
              </w:rPr>
              <w:t>B</w:t>
            </w:r>
            <w:r w:rsidRPr="00991B45">
              <w:rPr>
                <w:i/>
                <w:vertAlign w:val="subscript"/>
              </w:rPr>
              <w:t>y</w:t>
            </w:r>
            <w:r>
              <w:rPr>
                <w:i/>
              </w:rPr>
              <w:t>dl</w:t>
            </w:r>
            <w:r>
              <w:t xml:space="preserve"> trim data at main = 300 A</w:t>
            </w:r>
          </w:p>
        </w:tc>
        <w:tc>
          <w:tcPr>
            <w:tcW w:w="3619" w:type="dxa"/>
          </w:tcPr>
          <w:p w:rsidR="001A22E4" w:rsidRDefault="00D757AB" w:rsidP="00D757AB">
            <w:pPr>
              <w:spacing w:after="40" w:line="360" w:lineRule="exact"/>
              <w:jc w:val="center"/>
            </w:pPr>
            <w:r>
              <w:t>Strdat.ru4, strplt.ru4</w:t>
            </w:r>
          </w:p>
        </w:tc>
      </w:tr>
    </w:tbl>
    <w:p w:rsidR="001A22E4" w:rsidRDefault="001A22E4" w:rsidP="001A22E4">
      <w:pPr>
        <w:pStyle w:val="BodyText"/>
        <w:spacing w:before="144" w:after="144"/>
      </w:pPr>
    </w:p>
    <w:p w:rsidR="001A22E4" w:rsidRDefault="001A22E4" w:rsidP="001A22E4">
      <w:pPr>
        <w:pStyle w:val="BodyText"/>
        <w:numPr>
          <w:ilvl w:val="0"/>
          <w:numId w:val="18"/>
        </w:numPr>
        <w:autoSpaceDE w:val="0"/>
        <w:autoSpaceDN w:val="0"/>
        <w:spacing w:before="0" w:line="300" w:lineRule="exact"/>
        <w:jc w:val="both"/>
      </w:pPr>
      <w:r>
        <w:t xml:space="preserve">Ramp down the main coils to 0 A, and measure with rotating coil the length-integrated vertical dipole field, </w:t>
      </w:r>
      <w:r>
        <w:sym w:font="Symbol" w:char="F0F2"/>
      </w:r>
      <w:r>
        <w:rPr>
          <w:i/>
        </w:rPr>
        <w:t>B</w:t>
      </w:r>
      <w:r w:rsidRPr="00991B45">
        <w:rPr>
          <w:i/>
          <w:vertAlign w:val="subscript"/>
        </w:rPr>
        <w:t>y</w:t>
      </w:r>
      <w:r>
        <w:rPr>
          <w:i/>
        </w:rPr>
        <w:t>dl</w:t>
      </w:r>
      <w:r w:rsidRPr="00991B45">
        <w:t>,</w:t>
      </w:r>
      <w:r>
        <w:t xml:space="preserve"> at main coils 300 A for trim coils 0 A to 6 A in 1-A steps, including 0 A (7 ‘up’ measurements) </w:t>
      </w:r>
      <w:r w:rsidRPr="001F75CA">
        <w:rPr>
          <w:rFonts w:cs="Arial"/>
        </w:rPr>
        <w:t xml:space="preserve">and then back down from </w:t>
      </w:r>
      <w:r>
        <w:rPr>
          <w:rFonts w:cs="Arial"/>
        </w:rPr>
        <w:t>+6</w:t>
      </w:r>
      <w:r w:rsidRPr="001F75CA">
        <w:rPr>
          <w:rFonts w:cs="Arial"/>
        </w:rPr>
        <w:t xml:space="preserve"> A to </w:t>
      </w:r>
      <w:r>
        <w:rPr>
          <w:rFonts w:cs="Arial"/>
        </w:rPr>
        <w:t>-6 A</w:t>
      </w:r>
      <w:r w:rsidRPr="001F75CA">
        <w:rPr>
          <w:rFonts w:cs="Arial"/>
        </w:rPr>
        <w:t xml:space="preserve"> in 1-A steps (1</w:t>
      </w:r>
      <w:r>
        <w:rPr>
          <w:rFonts w:cs="Arial"/>
        </w:rPr>
        <w:t>2</w:t>
      </w:r>
      <w:r w:rsidRPr="001F75CA">
        <w:rPr>
          <w:rFonts w:cs="Arial"/>
        </w:rPr>
        <w:t xml:space="preserve"> ‘down’ measurements).</w:t>
      </w:r>
      <w:r>
        <w:t xml:space="preserve"> Then set the trim current back to 0 A, and take one last measurement. </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1A22E4" w:rsidTr="007F04A8">
        <w:trPr>
          <w:jc w:val="center"/>
        </w:trPr>
        <w:tc>
          <w:tcPr>
            <w:tcW w:w="5420" w:type="dxa"/>
          </w:tcPr>
          <w:p w:rsidR="001A22E4" w:rsidRDefault="001A22E4" w:rsidP="001A22E4">
            <w:pPr>
              <w:spacing w:after="40" w:line="360" w:lineRule="exact"/>
              <w:jc w:val="both"/>
            </w:pPr>
            <w:r>
              <w:t xml:space="preserve">Filename &amp; run # of </w:t>
            </w:r>
            <w:r>
              <w:sym w:font="Symbol" w:char="F0F2"/>
            </w:r>
            <w:r>
              <w:rPr>
                <w:i/>
              </w:rPr>
              <w:t>B</w:t>
            </w:r>
            <w:r w:rsidRPr="00991B45">
              <w:rPr>
                <w:i/>
                <w:vertAlign w:val="subscript"/>
              </w:rPr>
              <w:t>y</w:t>
            </w:r>
            <w:r>
              <w:rPr>
                <w:i/>
              </w:rPr>
              <w:t>dl</w:t>
            </w:r>
            <w:r>
              <w:t xml:space="preserve"> trim data at main = 0 A</w:t>
            </w:r>
          </w:p>
        </w:tc>
        <w:tc>
          <w:tcPr>
            <w:tcW w:w="3619" w:type="dxa"/>
          </w:tcPr>
          <w:p w:rsidR="001A22E4" w:rsidRDefault="00D757AB" w:rsidP="00D757AB">
            <w:pPr>
              <w:spacing w:after="40" w:line="360" w:lineRule="exact"/>
              <w:ind w:firstLine="720"/>
              <w:jc w:val="both"/>
            </w:pPr>
            <w:r>
              <w:t>Strdat.ru5, strplt.ru5</w:t>
            </w:r>
          </w:p>
        </w:tc>
      </w:tr>
    </w:tbl>
    <w:p w:rsidR="00757A9F" w:rsidRDefault="00757A9F" w:rsidP="008148B1">
      <w:pPr>
        <w:pStyle w:val="BodyText"/>
        <w:spacing w:before="144" w:after="144"/>
      </w:pPr>
    </w:p>
    <w:p w:rsidR="001F75CA" w:rsidRPr="001F75CA" w:rsidRDefault="001F75CA" w:rsidP="001F75CA">
      <w:pPr>
        <w:numPr>
          <w:ilvl w:val="0"/>
          <w:numId w:val="18"/>
        </w:numPr>
        <w:spacing w:after="200" w:line="276" w:lineRule="auto"/>
        <w:rPr>
          <w:rFonts w:cs="Arial"/>
        </w:rPr>
      </w:pPr>
      <w:r w:rsidRPr="001F75CA">
        <w:rPr>
          <w:rFonts w:cs="Arial"/>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1F75CA" w:rsidRPr="001F75CA" w:rsidTr="00C556D6">
        <w:trPr>
          <w:jc w:val="center"/>
        </w:trPr>
        <w:tc>
          <w:tcPr>
            <w:tcW w:w="5490" w:type="dxa"/>
          </w:tcPr>
          <w:p w:rsidR="001F75CA" w:rsidRPr="001F4F1C" w:rsidRDefault="001F75CA" w:rsidP="001F4F1C">
            <w:pPr>
              <w:spacing w:after="40" w:line="360" w:lineRule="exact"/>
              <w:jc w:val="both"/>
            </w:pPr>
            <w:r w:rsidRPr="001F4F1C">
              <w:t xml:space="preserve">Inductance of </w:t>
            </w:r>
            <w:r w:rsidR="001F4F1C">
              <w:t xml:space="preserve">main </w:t>
            </w:r>
            <w:r w:rsidRPr="001F4F1C">
              <w:t>coil</w:t>
            </w:r>
            <w:r w:rsidR="001F4F1C">
              <w:t xml:space="preserve"> circuit (mH)</w:t>
            </w:r>
          </w:p>
        </w:tc>
        <w:tc>
          <w:tcPr>
            <w:tcW w:w="3510" w:type="dxa"/>
          </w:tcPr>
          <w:p w:rsidR="001F75CA" w:rsidRPr="001F4F1C" w:rsidRDefault="000A1EE7" w:rsidP="001F4F1C">
            <w:pPr>
              <w:spacing w:after="40" w:line="360" w:lineRule="exact"/>
              <w:jc w:val="right"/>
            </w:pPr>
            <w:r>
              <w:t>6.30</w:t>
            </w:r>
            <w:r w:rsidR="00BE4CD5">
              <w:t xml:space="preserve"> </w:t>
            </w:r>
            <w:r w:rsidR="001F75CA" w:rsidRPr="001F4F1C">
              <w:t>mH</w:t>
            </w:r>
          </w:p>
        </w:tc>
      </w:tr>
      <w:tr w:rsidR="001F75CA" w:rsidRPr="001F75CA" w:rsidTr="00C556D6">
        <w:trPr>
          <w:jc w:val="center"/>
        </w:trPr>
        <w:tc>
          <w:tcPr>
            <w:tcW w:w="5490" w:type="dxa"/>
          </w:tcPr>
          <w:p w:rsidR="001F75CA" w:rsidRPr="001F4F1C" w:rsidRDefault="001F75CA" w:rsidP="001F4F1C">
            <w:pPr>
              <w:spacing w:after="40" w:line="360" w:lineRule="exact"/>
              <w:jc w:val="both"/>
            </w:pPr>
            <w:r w:rsidRPr="001F4F1C">
              <w:t xml:space="preserve">Resistance of </w:t>
            </w:r>
            <w:r w:rsidR="001F4F1C">
              <w:t xml:space="preserve">main </w:t>
            </w:r>
            <w:r w:rsidRPr="001F4F1C">
              <w:t>coil</w:t>
            </w:r>
            <w:r w:rsidR="001F4F1C">
              <w:t xml:space="preserve"> circuit (Ohms)</w:t>
            </w:r>
          </w:p>
        </w:tc>
        <w:tc>
          <w:tcPr>
            <w:tcW w:w="3510" w:type="dxa"/>
          </w:tcPr>
          <w:p w:rsidR="001F75CA" w:rsidRPr="001F4F1C" w:rsidRDefault="0033175E" w:rsidP="001F4F1C">
            <w:pPr>
              <w:spacing w:after="40" w:line="360" w:lineRule="exact"/>
              <w:jc w:val="right"/>
            </w:pPr>
            <w:r>
              <w:t>0.023</w:t>
            </w:r>
            <w:r w:rsidR="0068650A">
              <w:t>7</w:t>
            </w:r>
            <w:r w:rsidR="001F75CA" w:rsidRPr="001F4F1C">
              <w:t xml:space="preserve"> Ohm</w:t>
            </w:r>
          </w:p>
        </w:tc>
      </w:tr>
      <w:tr w:rsidR="001F4F1C" w:rsidRPr="001F75CA" w:rsidTr="007F04A8">
        <w:trPr>
          <w:jc w:val="center"/>
        </w:trPr>
        <w:tc>
          <w:tcPr>
            <w:tcW w:w="5490" w:type="dxa"/>
          </w:tcPr>
          <w:p w:rsidR="001F4F1C" w:rsidRPr="001F4F1C" w:rsidRDefault="001F4F1C" w:rsidP="007F04A8">
            <w:pPr>
              <w:spacing w:after="40" w:line="360" w:lineRule="exact"/>
              <w:jc w:val="both"/>
            </w:pPr>
            <w:r>
              <w:t>Inductance of trim coil circuit (mH)</w:t>
            </w:r>
          </w:p>
        </w:tc>
        <w:tc>
          <w:tcPr>
            <w:tcW w:w="3510" w:type="dxa"/>
          </w:tcPr>
          <w:p w:rsidR="001F4F1C" w:rsidRPr="001F4F1C" w:rsidRDefault="000A1EE7" w:rsidP="007F04A8">
            <w:pPr>
              <w:spacing w:after="40" w:line="360" w:lineRule="exact"/>
              <w:jc w:val="right"/>
            </w:pPr>
            <w:r>
              <w:t>5.3</w:t>
            </w:r>
            <w:r w:rsidR="004478DB">
              <w:t xml:space="preserve">1 </w:t>
            </w:r>
            <w:r w:rsidR="001F4F1C" w:rsidRPr="001F4F1C">
              <w:t>mH</w:t>
            </w:r>
          </w:p>
        </w:tc>
      </w:tr>
      <w:tr w:rsidR="001F4F1C" w:rsidRPr="001F75CA" w:rsidTr="007F04A8">
        <w:trPr>
          <w:jc w:val="center"/>
        </w:trPr>
        <w:tc>
          <w:tcPr>
            <w:tcW w:w="5490" w:type="dxa"/>
          </w:tcPr>
          <w:p w:rsidR="001F4F1C" w:rsidRPr="001F4F1C" w:rsidRDefault="001F4F1C" w:rsidP="007F04A8">
            <w:pPr>
              <w:spacing w:after="40" w:line="360" w:lineRule="exact"/>
              <w:jc w:val="both"/>
            </w:pPr>
            <w:r>
              <w:t>Resistance of trim coil circuit (Ohms)</w:t>
            </w:r>
          </w:p>
        </w:tc>
        <w:tc>
          <w:tcPr>
            <w:tcW w:w="3510" w:type="dxa"/>
          </w:tcPr>
          <w:p w:rsidR="001F4F1C" w:rsidRPr="001F4F1C" w:rsidRDefault="0068650A" w:rsidP="007F04A8">
            <w:pPr>
              <w:spacing w:after="40" w:line="360" w:lineRule="exact"/>
              <w:jc w:val="right"/>
            </w:pPr>
            <w:r>
              <w:t>0.1409</w:t>
            </w:r>
            <w:r w:rsidR="001F4F1C" w:rsidRPr="001F4F1C">
              <w:t xml:space="preserve"> Ohm</w:t>
            </w:r>
          </w:p>
        </w:tc>
      </w:tr>
      <w:tr w:rsidR="00DA44A2" w:rsidTr="00DA44A2">
        <w:trPr>
          <w:jc w:val="center"/>
        </w:trPr>
        <w:tc>
          <w:tcPr>
            <w:tcW w:w="5490" w:type="dxa"/>
            <w:tcBorders>
              <w:top w:val="single" w:sz="4" w:space="0" w:color="auto"/>
              <w:left w:val="single" w:sz="4" w:space="0" w:color="auto"/>
              <w:bottom w:val="single" w:sz="4" w:space="0" w:color="auto"/>
              <w:right w:val="single" w:sz="4" w:space="0" w:color="auto"/>
            </w:tcBorders>
          </w:tcPr>
          <w:p w:rsidR="00DA44A2" w:rsidRDefault="00DA44A2" w:rsidP="007F04A8">
            <w:pPr>
              <w:spacing w:after="40" w:line="360" w:lineRule="exact"/>
              <w:jc w:val="both"/>
            </w:pPr>
            <w:r>
              <w:t>Ambient temperature (°C)</w:t>
            </w:r>
          </w:p>
        </w:tc>
        <w:tc>
          <w:tcPr>
            <w:tcW w:w="3510" w:type="dxa"/>
            <w:tcBorders>
              <w:top w:val="single" w:sz="4" w:space="0" w:color="auto"/>
              <w:left w:val="single" w:sz="4" w:space="0" w:color="auto"/>
              <w:bottom w:val="single" w:sz="4" w:space="0" w:color="auto"/>
              <w:right w:val="single" w:sz="4" w:space="0" w:color="auto"/>
            </w:tcBorders>
          </w:tcPr>
          <w:p w:rsidR="00DA44A2" w:rsidRDefault="00D52815" w:rsidP="007F04A8">
            <w:pPr>
              <w:spacing w:after="40" w:line="360" w:lineRule="exact"/>
              <w:jc w:val="right"/>
            </w:pPr>
            <w:r>
              <w:t xml:space="preserve"> 16.8 </w:t>
            </w:r>
            <w:r w:rsidR="00DA44A2">
              <w:t>°C</w:t>
            </w:r>
          </w:p>
        </w:tc>
      </w:tr>
    </w:tbl>
    <w:p w:rsidR="001F75CA" w:rsidRPr="001F75CA" w:rsidRDefault="001F75CA" w:rsidP="001F75CA">
      <w:pPr>
        <w:spacing w:after="200" w:line="276" w:lineRule="auto"/>
        <w:rPr>
          <w:rFonts w:cs="Arial"/>
        </w:rPr>
      </w:pPr>
    </w:p>
    <w:p w:rsidR="00F30F4B" w:rsidRPr="00E7528A" w:rsidRDefault="00F30F4B" w:rsidP="00F30F4B">
      <w:pPr>
        <w:pStyle w:val="BodyText"/>
        <w:numPr>
          <w:ilvl w:val="0"/>
          <w:numId w:val="18"/>
        </w:numPr>
        <w:autoSpaceDE w:val="0"/>
        <w:autoSpaceDN w:val="0"/>
        <w:spacing w:before="0" w:line="300" w:lineRule="exact"/>
      </w:pPr>
      <w:r>
        <w:t xml:space="preserve">Upon completion of tests, </w:t>
      </w:r>
      <w:r>
        <w:rPr>
          <w:rFonts w:cs="Arial"/>
        </w:rPr>
        <w:t xml:space="preserve">email URL </w:t>
      </w:r>
      <w:r w:rsidRPr="002270CF">
        <w:rPr>
          <w:rFonts w:cs="Arial"/>
        </w:rPr>
        <w:t xml:space="preserve">of on-line magnetic measurements data </w:t>
      </w:r>
      <w:r>
        <w:rPr>
          <w:rFonts w:cs="Arial"/>
        </w:rPr>
        <w:t xml:space="preserve">folder where traveler is saved </w:t>
      </w:r>
      <w:r w:rsidRPr="001F75CA">
        <w:rPr>
          <w:rFonts w:cs="Arial"/>
        </w:rPr>
        <w:t xml:space="preserve">to </w:t>
      </w:r>
      <w:r>
        <w:rPr>
          <w:rFonts w:cs="Arial"/>
        </w:rPr>
        <w:t>FACET-II beam physicist (</w:t>
      </w:r>
      <w:r>
        <w:t xml:space="preserve">Glen W, </w:t>
      </w:r>
      <w:hyperlink r:id="rId17" w:history="1">
        <w:r w:rsidRPr="007F5408">
          <w:rPr>
            <w:rStyle w:val="Hyperlink"/>
          </w:rPr>
          <w:t>whitegr@slac.stanford.edu</w:t>
        </w:r>
      </w:hyperlink>
      <w:r>
        <w:t xml:space="preserve">) for final acceptance and choice of lattice location, with cc to FACET-II magnet engineer </w:t>
      </w:r>
      <w:r>
        <w:rPr>
          <w:rFonts w:cs="Arial"/>
        </w:rPr>
        <w:t xml:space="preserve">(Martin J, </w:t>
      </w:r>
      <w:hyperlink r:id="rId18" w:history="1">
        <w:r w:rsidRPr="00893055">
          <w:rPr>
            <w:rStyle w:val="Hyperlink"/>
            <w:rFonts w:cs="Arial"/>
          </w:rPr>
          <w:t>martinj@slac.stanford.edu</w:t>
        </w:r>
      </w:hyperlink>
      <w:r>
        <w:rPr>
          <w:rFonts w:cs="Arial"/>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F30F4B" w:rsidTr="007F04A8">
        <w:trPr>
          <w:jc w:val="center"/>
        </w:trPr>
        <w:tc>
          <w:tcPr>
            <w:tcW w:w="5409" w:type="dxa"/>
          </w:tcPr>
          <w:p w:rsidR="00F30F4B" w:rsidRDefault="00F30F4B" w:rsidP="007F04A8">
            <w:pPr>
              <w:spacing w:after="40" w:line="360" w:lineRule="exact"/>
              <w:jc w:val="both"/>
            </w:pPr>
            <w:r>
              <w:t>Magnet accepted (signed):</w:t>
            </w:r>
          </w:p>
        </w:tc>
        <w:tc>
          <w:tcPr>
            <w:tcW w:w="3609" w:type="dxa"/>
          </w:tcPr>
          <w:p w:rsidR="00F30F4B" w:rsidRDefault="00D54B10" w:rsidP="007F04A8">
            <w:pPr>
              <w:spacing w:after="40" w:line="360" w:lineRule="exact"/>
              <w:jc w:val="both"/>
            </w:pPr>
            <w:r>
              <w:t>SDA</w:t>
            </w:r>
          </w:p>
        </w:tc>
      </w:tr>
      <w:tr w:rsidR="00F30F4B" w:rsidTr="007F04A8">
        <w:trPr>
          <w:jc w:val="center"/>
        </w:trPr>
        <w:tc>
          <w:tcPr>
            <w:tcW w:w="5409" w:type="dxa"/>
          </w:tcPr>
          <w:p w:rsidR="00F30F4B" w:rsidRDefault="00F30F4B" w:rsidP="007F04A8">
            <w:pPr>
              <w:spacing w:after="40" w:line="360" w:lineRule="exact"/>
              <w:jc w:val="both"/>
            </w:pPr>
            <w:r>
              <w:t>Assigned beamline location (MAD-deck name):</w:t>
            </w:r>
          </w:p>
        </w:tc>
        <w:tc>
          <w:tcPr>
            <w:tcW w:w="3609" w:type="dxa"/>
          </w:tcPr>
          <w:p w:rsidR="00F30F4B" w:rsidRDefault="006F4E45" w:rsidP="007F04A8">
            <w:pPr>
              <w:spacing w:after="40" w:line="360" w:lineRule="exact"/>
              <w:jc w:val="both"/>
            </w:pPr>
            <w:r>
              <w:t>BX10661</w:t>
            </w:r>
          </w:p>
        </w:tc>
      </w:tr>
      <w:tr w:rsidR="00F30F4B" w:rsidTr="007F04A8">
        <w:trPr>
          <w:jc w:val="center"/>
        </w:trPr>
        <w:tc>
          <w:tcPr>
            <w:tcW w:w="5409" w:type="dxa"/>
          </w:tcPr>
          <w:p w:rsidR="00F30F4B" w:rsidRDefault="00F30F4B" w:rsidP="008A58AA">
            <w:pPr>
              <w:spacing w:after="40" w:line="360" w:lineRule="exact"/>
              <w:jc w:val="both"/>
            </w:pPr>
            <w:r>
              <w:t xml:space="preserve">Magnet marked with assigned </w:t>
            </w:r>
            <w:r w:rsidR="008A58AA">
              <w:t>location</w:t>
            </w:r>
            <w:r>
              <w:t xml:space="preserve"> (initials):</w:t>
            </w:r>
          </w:p>
        </w:tc>
        <w:tc>
          <w:tcPr>
            <w:tcW w:w="3609" w:type="dxa"/>
          </w:tcPr>
          <w:p w:rsidR="00F30F4B" w:rsidRDefault="00D54B10" w:rsidP="007F04A8">
            <w:pPr>
              <w:spacing w:after="40" w:line="360" w:lineRule="exact"/>
              <w:jc w:val="both"/>
            </w:pPr>
            <w:r>
              <w:t>SDA</w:t>
            </w:r>
            <w:bookmarkStart w:id="2" w:name="_GoBack"/>
            <w:bookmarkEnd w:id="2"/>
          </w:p>
        </w:tc>
      </w:tr>
    </w:tbl>
    <w:p w:rsidR="00757A9F" w:rsidRPr="001F75CA" w:rsidRDefault="00757A9F" w:rsidP="007D1F44">
      <w:pPr>
        <w:spacing w:after="200" w:line="276" w:lineRule="auto"/>
        <w:rPr>
          <w:rFonts w:cs="Arial"/>
        </w:rPr>
      </w:pPr>
    </w:p>
    <w:sectPr w:rsidR="00757A9F" w:rsidRPr="001F75CA" w:rsidSect="00472068">
      <w:headerReference w:type="default" r:id="rId19"/>
      <w:footerReference w:type="default" r:id="rId20"/>
      <w:pgSz w:w="12240" w:h="15840"/>
      <w:pgMar w:top="1152" w:right="1080" w:bottom="720" w:left="1080" w:header="360" w:footer="3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3454" w:rsidRDefault="00893454" w:rsidP="000C7D27">
      <w:r>
        <w:separator/>
      </w:r>
    </w:p>
  </w:endnote>
  <w:endnote w:type="continuationSeparator" w:id="0">
    <w:p w:rsidR="00893454" w:rsidRDefault="00893454" w:rsidP="000C7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jc w:val="righ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96"/>
    </w:tblGrid>
    <w:tr w:rsidR="00833430" w:rsidRPr="00833430" w:rsidTr="00EC646B">
      <w:trPr>
        <w:jc w:val="right"/>
      </w:trPr>
      <w:tc>
        <w:tcPr>
          <w:tcW w:w="10296" w:type="dxa"/>
        </w:tcPr>
        <w:p w:rsidR="00952362" w:rsidRPr="00952362" w:rsidRDefault="00952362" w:rsidP="0044024D">
          <w:pPr>
            <w:pStyle w:val="Footer"/>
            <w:tabs>
              <w:tab w:val="clear" w:pos="4680"/>
              <w:tab w:val="clear" w:pos="9360"/>
            </w:tabs>
            <w:spacing w:before="120"/>
            <w:jc w:val="center"/>
            <w:rPr>
              <w:rFonts w:cs="Arial"/>
              <w:b/>
              <w:sz w:val="16"/>
              <w:szCs w:val="16"/>
            </w:rPr>
          </w:pPr>
          <w:r w:rsidRPr="00952362">
            <w:rPr>
              <w:rFonts w:eastAsia="Times New Roman" w:cs="Arial"/>
              <w:b/>
              <w:color w:val="FF0000"/>
              <w:sz w:val="16"/>
              <w:szCs w:val="16"/>
            </w:rPr>
            <w:t>The only offic</w:t>
          </w:r>
          <w:r w:rsidR="00EC646B">
            <w:rPr>
              <w:rFonts w:eastAsia="Times New Roman" w:cs="Arial"/>
              <w:b/>
              <w:color w:val="FF0000"/>
              <w:sz w:val="16"/>
              <w:szCs w:val="16"/>
            </w:rPr>
            <w:t>ial copy of this file is located in the</w:t>
          </w:r>
          <w:r w:rsidR="0044024D">
            <w:rPr>
              <w:rFonts w:eastAsia="Times New Roman" w:cs="Arial"/>
              <w:b/>
              <w:color w:val="FF0000"/>
              <w:sz w:val="16"/>
              <w:szCs w:val="16"/>
            </w:rPr>
            <w:t xml:space="preserve"> FACET</w:t>
          </w:r>
          <w:r w:rsidR="00BE3EC6">
            <w:rPr>
              <w:rFonts w:eastAsia="Times New Roman" w:cs="Arial"/>
              <w:b/>
              <w:color w:val="FF0000"/>
              <w:sz w:val="16"/>
              <w:szCs w:val="16"/>
            </w:rPr>
            <w:t>-</w:t>
          </w:r>
          <w:r w:rsidR="00EC646B">
            <w:rPr>
              <w:rFonts w:eastAsia="Times New Roman" w:cs="Arial"/>
              <w:b/>
              <w:color w:val="FF0000"/>
              <w:sz w:val="16"/>
              <w:szCs w:val="16"/>
            </w:rPr>
            <w:t xml:space="preserve">II Controlled Document Site. </w:t>
          </w:r>
          <w:r w:rsidR="00EC646B">
            <w:rPr>
              <w:rFonts w:eastAsia="Times New Roman" w:cs="Arial"/>
              <w:b/>
              <w:color w:val="FF0000"/>
              <w:sz w:val="16"/>
              <w:szCs w:val="16"/>
            </w:rPr>
            <w:br/>
          </w:r>
          <w:r w:rsidRPr="00952362">
            <w:rPr>
              <w:rFonts w:eastAsia="Times New Roman" w:cs="Arial"/>
              <w:b/>
              <w:color w:val="FF0000"/>
              <w:sz w:val="16"/>
              <w:szCs w:val="16"/>
            </w:rPr>
            <w:t>Before using a printed/electronic copy, verify that it is the most current version.</w:t>
          </w:r>
        </w:p>
      </w:tc>
    </w:tr>
  </w:tbl>
  <w:p w:rsidR="000C7D27" w:rsidRDefault="000C7D27" w:rsidP="000161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3454" w:rsidRDefault="00893454" w:rsidP="000C7D27">
      <w:r>
        <w:separator/>
      </w:r>
    </w:p>
  </w:footnote>
  <w:footnote w:type="continuationSeparator" w:id="0">
    <w:p w:rsidR="00893454" w:rsidRDefault="00893454" w:rsidP="000C7D27">
      <w:r>
        <w:continuationSeparator/>
      </w:r>
    </w:p>
  </w:footnote>
  <w:footnote w:id="1">
    <w:p w:rsidR="008E73B8" w:rsidRDefault="008E73B8">
      <w:pPr>
        <w:pStyle w:val="FootnoteText"/>
      </w:pPr>
      <w:r>
        <w:rPr>
          <w:rStyle w:val="FootnoteReference"/>
        </w:rPr>
        <w:footnoteRef/>
      </w:r>
      <w:r>
        <w:t xml:space="preserve"> Beam direction on the magnet drawing SA-380-300-00 is wrong. Correct magnet orientation is shown on ID-388-025-01.</w:t>
      </w:r>
    </w:p>
  </w:footnote>
  <w:footnote w:id="2">
    <w:p w:rsidR="00031519" w:rsidRDefault="00031519">
      <w:pPr>
        <w:pStyle w:val="FootnoteText"/>
      </w:pPr>
      <w:r>
        <w:rPr>
          <w:rStyle w:val="FootnoteReference"/>
        </w:rPr>
        <w:footnoteRef/>
      </w:r>
      <w:r>
        <w:t xml:space="preserve"> </w:t>
      </w:r>
      <w:hyperlink r:id="rId1" w:history="1">
        <w:r w:rsidRPr="00031519">
          <w:rPr>
            <w:rStyle w:val="Hyperlink"/>
          </w:rPr>
          <w:t>FACET-II-PR-010</w:t>
        </w:r>
      </w:hyperlink>
      <w:r>
        <w:t>, table 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080" w:type="dxa"/>
      <w:tblInd w:w="108" w:type="dxa"/>
      <w:tblLook w:val="04A0" w:firstRow="1" w:lastRow="0" w:firstColumn="1" w:lastColumn="0" w:noHBand="0" w:noVBand="1"/>
    </w:tblPr>
    <w:tblGrid>
      <w:gridCol w:w="2070"/>
      <w:gridCol w:w="6312"/>
      <w:gridCol w:w="1698"/>
    </w:tblGrid>
    <w:tr w:rsidR="00F70530" w:rsidRPr="000C7D27" w:rsidTr="0044024D">
      <w:trPr>
        <w:trHeight w:val="288"/>
      </w:trPr>
      <w:tc>
        <w:tcPr>
          <w:tcW w:w="2070" w:type="dxa"/>
          <w:vMerge w:val="restart"/>
          <w:vAlign w:val="center"/>
        </w:tcPr>
        <w:p w:rsidR="00F70530" w:rsidRPr="000C7D27" w:rsidRDefault="00F70530" w:rsidP="003D07D9">
          <w:pPr>
            <w:spacing w:before="20" w:after="20"/>
            <w:rPr>
              <w:rFonts w:cs="Arial"/>
              <w:b/>
            </w:rPr>
          </w:pPr>
          <w:r>
            <w:rPr>
              <w:noProof/>
            </w:rPr>
            <w:drawing>
              <wp:inline distT="0" distB="0" distL="0" distR="0" wp14:anchorId="457C5D94" wp14:editId="4F1ED6B5">
                <wp:extent cx="1172857" cy="26718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72857" cy="267189"/>
                        </a:xfrm>
                        <a:prstGeom prst="rect">
                          <a:avLst/>
                        </a:prstGeom>
                      </pic:spPr>
                    </pic:pic>
                  </a:graphicData>
                </a:graphic>
              </wp:inline>
            </w:drawing>
          </w:r>
        </w:p>
      </w:tc>
      <w:tc>
        <w:tcPr>
          <w:tcW w:w="8010" w:type="dxa"/>
          <w:gridSpan w:val="2"/>
          <w:shd w:val="clear" w:color="auto" w:fill="D9D9D9" w:themeFill="background1" w:themeFillShade="D9"/>
          <w:vAlign w:val="center"/>
        </w:tcPr>
        <w:p w:rsidR="00F70530" w:rsidRPr="00CC2B08" w:rsidRDefault="00F70530" w:rsidP="00DC6F96">
          <w:pPr>
            <w:spacing w:before="20" w:after="20"/>
            <w:jc w:val="center"/>
            <w:rPr>
              <w:rFonts w:cs="Arial"/>
              <w:b/>
            </w:rPr>
          </w:pPr>
          <w:r>
            <w:rPr>
              <w:rFonts w:cs="Arial"/>
              <w:b/>
            </w:rPr>
            <w:t>Engineering Note</w:t>
          </w:r>
        </w:p>
      </w:tc>
    </w:tr>
    <w:tr w:rsidR="00F70530" w:rsidRPr="000C7D27" w:rsidTr="0044024D">
      <w:trPr>
        <w:trHeight w:val="288"/>
      </w:trPr>
      <w:tc>
        <w:tcPr>
          <w:tcW w:w="2070" w:type="dxa"/>
          <w:vMerge/>
          <w:vAlign w:val="center"/>
        </w:tcPr>
        <w:p w:rsidR="00F70530" w:rsidRPr="000C7D27" w:rsidRDefault="00F70530" w:rsidP="003D07D9">
          <w:pPr>
            <w:spacing w:before="20" w:after="20"/>
            <w:rPr>
              <w:rFonts w:cs="Arial"/>
            </w:rPr>
          </w:pPr>
        </w:p>
      </w:tc>
      <w:tc>
        <w:tcPr>
          <w:tcW w:w="8010" w:type="dxa"/>
          <w:gridSpan w:val="2"/>
          <w:vAlign w:val="center"/>
        </w:tcPr>
        <w:p w:rsidR="00F70530" w:rsidRPr="00B226A6" w:rsidRDefault="00F70530" w:rsidP="008E73B8">
          <w:pPr>
            <w:pStyle w:val="BoldTableHeading"/>
            <w:spacing w:before="20" w:after="20"/>
            <w:ind w:left="1647" w:hanging="1647"/>
            <w:rPr>
              <w:rFonts w:cs="Arial"/>
              <w:sz w:val="22"/>
            </w:rPr>
          </w:pPr>
          <w:r w:rsidRPr="00B226A6">
            <w:rPr>
              <w:sz w:val="22"/>
            </w:rPr>
            <w:t xml:space="preserve">Document Title: </w:t>
          </w:r>
          <w:r w:rsidRPr="00F70530">
            <w:rPr>
              <w:sz w:val="22"/>
            </w:rPr>
            <w:t xml:space="preserve">SLAC Traveler </w:t>
          </w:r>
          <w:r w:rsidR="00A525EC">
            <w:rPr>
              <w:sz w:val="22"/>
            </w:rPr>
            <w:t xml:space="preserve">for FACET-II Injector </w:t>
          </w:r>
          <w:r w:rsidR="008E73B8">
            <w:rPr>
              <w:sz w:val="22"/>
            </w:rPr>
            <w:t>Dogleg Dipoles</w:t>
          </w:r>
        </w:p>
      </w:tc>
    </w:tr>
    <w:tr w:rsidR="00F70530" w:rsidRPr="000C7D27" w:rsidTr="0044024D">
      <w:trPr>
        <w:trHeight w:val="288"/>
      </w:trPr>
      <w:tc>
        <w:tcPr>
          <w:tcW w:w="2070" w:type="dxa"/>
          <w:vMerge/>
          <w:vAlign w:val="center"/>
        </w:tcPr>
        <w:p w:rsidR="00F70530" w:rsidRPr="007260B9" w:rsidRDefault="00F70530" w:rsidP="003D07D9">
          <w:pPr>
            <w:spacing w:before="20" w:after="20"/>
            <w:rPr>
              <w:rFonts w:cs="Arial"/>
              <w:sz w:val="14"/>
              <w:szCs w:val="14"/>
            </w:rPr>
          </w:pPr>
        </w:p>
      </w:tc>
      <w:tc>
        <w:tcPr>
          <w:tcW w:w="6312" w:type="dxa"/>
          <w:vAlign w:val="center"/>
        </w:tcPr>
        <w:p w:rsidR="00F70530" w:rsidRPr="00B226A6" w:rsidRDefault="00F70530" w:rsidP="00F70530">
          <w:pPr>
            <w:pStyle w:val="BoldTableHeading"/>
            <w:spacing w:before="20" w:after="20"/>
            <w:ind w:left="1647" w:hanging="1647"/>
            <w:rPr>
              <w:sz w:val="22"/>
            </w:rPr>
          </w:pPr>
          <w:r>
            <w:rPr>
              <w:sz w:val="22"/>
            </w:rPr>
            <w:t>Document Number</w:t>
          </w:r>
          <w:r w:rsidRPr="00B226A6">
            <w:rPr>
              <w:sz w:val="22"/>
            </w:rPr>
            <w:t xml:space="preserve">: </w:t>
          </w:r>
          <w:r w:rsidR="0041277F" w:rsidRPr="0041277F">
            <w:rPr>
              <w:sz w:val="22"/>
            </w:rPr>
            <w:t>FACET-II-EN-154</w:t>
          </w:r>
          <w:r>
            <w:rPr>
              <w:sz w:val="22"/>
            </w:rPr>
            <w:t>-R0</w:t>
          </w:r>
        </w:p>
      </w:tc>
      <w:tc>
        <w:tcPr>
          <w:tcW w:w="1698" w:type="dxa"/>
          <w:vAlign w:val="center"/>
        </w:tcPr>
        <w:p w:rsidR="00F70530" w:rsidRPr="009033E1" w:rsidRDefault="00F70530" w:rsidP="003D07D9">
          <w:pPr>
            <w:pStyle w:val="CommentFieldText"/>
            <w:spacing w:before="20" w:after="20"/>
            <w:jc w:val="center"/>
          </w:pPr>
        </w:p>
      </w:tc>
    </w:tr>
    <w:tr w:rsidR="00F70530" w:rsidRPr="000C7D27" w:rsidTr="0044024D">
      <w:trPr>
        <w:trHeight w:val="288"/>
      </w:trPr>
      <w:tc>
        <w:tcPr>
          <w:tcW w:w="2070" w:type="dxa"/>
          <w:vMerge/>
          <w:vAlign w:val="center"/>
        </w:tcPr>
        <w:p w:rsidR="00F70530" w:rsidRPr="007260B9" w:rsidRDefault="00F70530" w:rsidP="003D07D9">
          <w:pPr>
            <w:spacing w:before="20" w:after="20"/>
            <w:rPr>
              <w:rFonts w:cs="Arial"/>
              <w:sz w:val="14"/>
              <w:szCs w:val="14"/>
            </w:rPr>
          </w:pPr>
        </w:p>
      </w:tc>
      <w:tc>
        <w:tcPr>
          <w:tcW w:w="6312" w:type="dxa"/>
          <w:vAlign w:val="center"/>
        </w:tcPr>
        <w:p w:rsidR="00F70530" w:rsidRDefault="00F70530" w:rsidP="00DC6F96">
          <w:pPr>
            <w:pStyle w:val="BoldTableHeading"/>
            <w:spacing w:before="20" w:after="20"/>
            <w:ind w:left="1647" w:hanging="1647"/>
            <w:rPr>
              <w:sz w:val="22"/>
            </w:rPr>
          </w:pPr>
          <w:r>
            <w:rPr>
              <w:sz w:val="22"/>
            </w:rPr>
            <w:t>Author(s)</w:t>
          </w:r>
          <w:r w:rsidRPr="00B226A6">
            <w:rPr>
              <w:sz w:val="22"/>
            </w:rPr>
            <w:t xml:space="preserve">: </w:t>
          </w:r>
          <w:r>
            <w:rPr>
              <w:sz w:val="22"/>
            </w:rPr>
            <w:t>Martin Johansson</w:t>
          </w:r>
          <w:r w:rsidRPr="00B226A6">
            <w:rPr>
              <w:sz w:val="22"/>
            </w:rPr>
            <w:t xml:space="preserve"> </w:t>
          </w:r>
        </w:p>
      </w:tc>
      <w:tc>
        <w:tcPr>
          <w:tcW w:w="1698" w:type="dxa"/>
          <w:vAlign w:val="center"/>
        </w:tcPr>
        <w:p w:rsidR="00F70530" w:rsidRPr="009033E1" w:rsidRDefault="00F70530" w:rsidP="003D07D9">
          <w:pPr>
            <w:pStyle w:val="CommentFieldText"/>
            <w:spacing w:before="20" w:after="20"/>
            <w:jc w:val="center"/>
          </w:pPr>
          <w:r w:rsidRPr="009033E1">
            <w:t xml:space="preserve">Page </w:t>
          </w:r>
          <w:r w:rsidRPr="009033E1">
            <w:fldChar w:fldCharType="begin"/>
          </w:r>
          <w:r w:rsidRPr="009033E1">
            <w:instrText xml:space="preserve"> PAGE  \* Arabic  \* MERGEFORMAT </w:instrText>
          </w:r>
          <w:r w:rsidRPr="009033E1">
            <w:fldChar w:fldCharType="separate"/>
          </w:r>
          <w:r w:rsidR="00D54B10">
            <w:rPr>
              <w:noProof/>
            </w:rPr>
            <w:t>3</w:t>
          </w:r>
          <w:r w:rsidRPr="009033E1">
            <w:fldChar w:fldCharType="end"/>
          </w:r>
          <w:r w:rsidRPr="009033E1">
            <w:t xml:space="preserve"> of </w:t>
          </w:r>
          <w:fldSimple w:instr=" NUMPAGES  \* Arabic  \* MERGEFORMAT ">
            <w:r w:rsidR="00D54B10">
              <w:rPr>
                <w:noProof/>
              </w:rPr>
              <w:t>4</w:t>
            </w:r>
          </w:fldSimple>
        </w:p>
      </w:tc>
    </w:tr>
  </w:tbl>
  <w:p w:rsidR="00FF7953" w:rsidRPr="00FC1AF9" w:rsidRDefault="00FF7953" w:rsidP="00FC1A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614FC"/>
    <w:multiLevelType w:val="hybridMultilevel"/>
    <w:tmpl w:val="9808E814"/>
    <w:lvl w:ilvl="0" w:tplc="0409000F">
      <w:start w:val="1"/>
      <w:numFmt w:val="decimal"/>
      <w:lvlText w:val="%1."/>
      <w:lvlJc w:val="left"/>
      <w:pPr>
        <w:ind w:left="9360" w:hanging="360"/>
      </w:pPr>
    </w:lvl>
    <w:lvl w:ilvl="1" w:tplc="04090019" w:tentative="1">
      <w:start w:val="1"/>
      <w:numFmt w:val="lowerLetter"/>
      <w:lvlText w:val="%2."/>
      <w:lvlJc w:val="left"/>
      <w:pPr>
        <w:ind w:left="10080" w:hanging="360"/>
      </w:pPr>
    </w:lvl>
    <w:lvl w:ilvl="2" w:tplc="0409001B" w:tentative="1">
      <w:start w:val="1"/>
      <w:numFmt w:val="lowerRoman"/>
      <w:lvlText w:val="%3."/>
      <w:lvlJc w:val="right"/>
      <w:pPr>
        <w:ind w:left="10800" w:hanging="180"/>
      </w:pPr>
    </w:lvl>
    <w:lvl w:ilvl="3" w:tplc="0409000F" w:tentative="1">
      <w:start w:val="1"/>
      <w:numFmt w:val="decimal"/>
      <w:lvlText w:val="%4."/>
      <w:lvlJc w:val="left"/>
      <w:pPr>
        <w:ind w:left="11520" w:hanging="360"/>
      </w:pPr>
    </w:lvl>
    <w:lvl w:ilvl="4" w:tplc="04090019" w:tentative="1">
      <w:start w:val="1"/>
      <w:numFmt w:val="lowerLetter"/>
      <w:lvlText w:val="%5."/>
      <w:lvlJc w:val="left"/>
      <w:pPr>
        <w:ind w:left="12240" w:hanging="360"/>
      </w:pPr>
    </w:lvl>
    <w:lvl w:ilvl="5" w:tplc="0409001B" w:tentative="1">
      <w:start w:val="1"/>
      <w:numFmt w:val="lowerRoman"/>
      <w:lvlText w:val="%6."/>
      <w:lvlJc w:val="right"/>
      <w:pPr>
        <w:ind w:left="12960" w:hanging="180"/>
      </w:pPr>
    </w:lvl>
    <w:lvl w:ilvl="6" w:tplc="0409000F" w:tentative="1">
      <w:start w:val="1"/>
      <w:numFmt w:val="decimal"/>
      <w:lvlText w:val="%7."/>
      <w:lvlJc w:val="left"/>
      <w:pPr>
        <w:ind w:left="13680" w:hanging="360"/>
      </w:pPr>
    </w:lvl>
    <w:lvl w:ilvl="7" w:tplc="04090019" w:tentative="1">
      <w:start w:val="1"/>
      <w:numFmt w:val="lowerLetter"/>
      <w:lvlText w:val="%8."/>
      <w:lvlJc w:val="left"/>
      <w:pPr>
        <w:ind w:left="14400" w:hanging="360"/>
      </w:pPr>
    </w:lvl>
    <w:lvl w:ilvl="8" w:tplc="0409001B" w:tentative="1">
      <w:start w:val="1"/>
      <w:numFmt w:val="lowerRoman"/>
      <w:lvlText w:val="%9."/>
      <w:lvlJc w:val="right"/>
      <w:pPr>
        <w:ind w:left="15120" w:hanging="180"/>
      </w:pPr>
    </w:lvl>
  </w:abstractNum>
  <w:abstractNum w:abstractNumId="1" w15:restartNumberingAfterBreak="0">
    <w:nsid w:val="09301566"/>
    <w:multiLevelType w:val="hybridMultilevel"/>
    <w:tmpl w:val="43546554"/>
    <w:lvl w:ilvl="0" w:tplc="0409000F">
      <w:start w:val="1"/>
      <w:numFmt w:val="decimal"/>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 w15:restartNumberingAfterBreak="0">
    <w:nsid w:val="19AA32C7"/>
    <w:multiLevelType w:val="hybridMultilevel"/>
    <w:tmpl w:val="71FE8086"/>
    <w:lvl w:ilvl="0" w:tplc="0409000F">
      <w:start w:val="1"/>
      <w:numFmt w:val="decimal"/>
      <w:lvlText w:val="%1."/>
      <w:lvlJc w:val="left"/>
      <w:pPr>
        <w:ind w:left="12240" w:hanging="360"/>
      </w:pPr>
    </w:lvl>
    <w:lvl w:ilvl="1" w:tplc="04090019" w:tentative="1">
      <w:start w:val="1"/>
      <w:numFmt w:val="lowerLetter"/>
      <w:lvlText w:val="%2."/>
      <w:lvlJc w:val="left"/>
      <w:pPr>
        <w:ind w:left="12960" w:hanging="360"/>
      </w:pPr>
    </w:lvl>
    <w:lvl w:ilvl="2" w:tplc="0409001B" w:tentative="1">
      <w:start w:val="1"/>
      <w:numFmt w:val="lowerRoman"/>
      <w:lvlText w:val="%3."/>
      <w:lvlJc w:val="right"/>
      <w:pPr>
        <w:ind w:left="13680" w:hanging="180"/>
      </w:pPr>
    </w:lvl>
    <w:lvl w:ilvl="3" w:tplc="0409000F" w:tentative="1">
      <w:start w:val="1"/>
      <w:numFmt w:val="decimal"/>
      <w:lvlText w:val="%4."/>
      <w:lvlJc w:val="left"/>
      <w:pPr>
        <w:ind w:left="14400" w:hanging="360"/>
      </w:pPr>
    </w:lvl>
    <w:lvl w:ilvl="4" w:tplc="04090019" w:tentative="1">
      <w:start w:val="1"/>
      <w:numFmt w:val="lowerLetter"/>
      <w:lvlText w:val="%5."/>
      <w:lvlJc w:val="left"/>
      <w:pPr>
        <w:ind w:left="15120" w:hanging="360"/>
      </w:pPr>
    </w:lvl>
    <w:lvl w:ilvl="5" w:tplc="0409001B" w:tentative="1">
      <w:start w:val="1"/>
      <w:numFmt w:val="lowerRoman"/>
      <w:lvlText w:val="%6."/>
      <w:lvlJc w:val="right"/>
      <w:pPr>
        <w:ind w:left="15840" w:hanging="180"/>
      </w:pPr>
    </w:lvl>
    <w:lvl w:ilvl="6" w:tplc="0409000F" w:tentative="1">
      <w:start w:val="1"/>
      <w:numFmt w:val="decimal"/>
      <w:lvlText w:val="%7."/>
      <w:lvlJc w:val="left"/>
      <w:pPr>
        <w:ind w:left="16560" w:hanging="360"/>
      </w:pPr>
    </w:lvl>
    <w:lvl w:ilvl="7" w:tplc="04090019" w:tentative="1">
      <w:start w:val="1"/>
      <w:numFmt w:val="lowerLetter"/>
      <w:lvlText w:val="%8."/>
      <w:lvlJc w:val="left"/>
      <w:pPr>
        <w:ind w:left="17280" w:hanging="360"/>
      </w:pPr>
    </w:lvl>
    <w:lvl w:ilvl="8" w:tplc="0409001B" w:tentative="1">
      <w:start w:val="1"/>
      <w:numFmt w:val="lowerRoman"/>
      <w:lvlText w:val="%9."/>
      <w:lvlJc w:val="right"/>
      <w:pPr>
        <w:ind w:left="18000" w:hanging="180"/>
      </w:pPr>
    </w:lvl>
  </w:abstractNum>
  <w:abstractNum w:abstractNumId="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7AD4C1A"/>
    <w:multiLevelType w:val="hybridMultilevel"/>
    <w:tmpl w:val="8CC6261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2C0D2F48"/>
    <w:multiLevelType w:val="hybridMultilevel"/>
    <w:tmpl w:val="4E5EC8A4"/>
    <w:lvl w:ilvl="0" w:tplc="BCCE9B00">
      <w:start w:val="1"/>
      <w:numFmt w:val="decimal"/>
      <w:lvlText w:val="Step %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32DE39F7"/>
    <w:multiLevelType w:val="hybridMultilevel"/>
    <w:tmpl w:val="2E8E63F8"/>
    <w:lvl w:ilvl="0" w:tplc="868AD706">
      <w:start w:val="1"/>
      <w:numFmt w:val="lowerLetter"/>
      <w:pStyle w:val="List-Alpha"/>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4090755"/>
    <w:multiLevelType w:val="hybridMultilevel"/>
    <w:tmpl w:val="FB2C6B2A"/>
    <w:lvl w:ilvl="0" w:tplc="0409000F">
      <w:start w:val="1"/>
      <w:numFmt w:val="decimal"/>
      <w:lvlText w:val="%1."/>
      <w:lvlJc w:val="left"/>
      <w:pPr>
        <w:ind w:left="3600" w:hanging="360"/>
      </w:pPr>
      <w:rPr>
        <w:rFont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9" w15:restartNumberingAfterBreak="0">
    <w:nsid w:val="48104F21"/>
    <w:multiLevelType w:val="hybridMultilevel"/>
    <w:tmpl w:val="53B479DC"/>
    <w:lvl w:ilvl="0" w:tplc="53CAF3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6042A6"/>
    <w:multiLevelType w:val="hybridMultilevel"/>
    <w:tmpl w:val="AD88B146"/>
    <w:lvl w:ilvl="0" w:tplc="4BD8F396">
      <w:start w:val="1"/>
      <w:numFmt w:val="bullet"/>
      <w:pStyle w:val="ListParagraph"/>
      <w:lvlText w:val=""/>
      <w:lvlJc w:val="left"/>
      <w:pPr>
        <w:ind w:left="720" w:hanging="360"/>
      </w:pPr>
      <w:rPr>
        <w:rFonts w:ascii="Symbol" w:hAnsi="Symbol" w:hint="default"/>
      </w:rPr>
    </w:lvl>
    <w:lvl w:ilvl="1" w:tplc="2B0CF554">
      <w:start w:val="1"/>
      <w:numFmt w:val="bullet"/>
      <w:pStyle w:val="List-BulletedSecondLevel"/>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821899"/>
    <w:multiLevelType w:val="hybridMultilevel"/>
    <w:tmpl w:val="A9ACB956"/>
    <w:lvl w:ilvl="0" w:tplc="86F29D0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E10E4E"/>
    <w:multiLevelType w:val="multilevel"/>
    <w:tmpl w:val="ADC4ED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1008" w:hanging="100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718B35AD"/>
    <w:multiLevelType w:val="hybridMultilevel"/>
    <w:tmpl w:val="115A0220"/>
    <w:lvl w:ilvl="0" w:tplc="C0088A6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DF744C1"/>
    <w:multiLevelType w:val="hybridMultilevel"/>
    <w:tmpl w:val="AC76AA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5"/>
  </w:num>
  <w:num w:numId="3">
    <w:abstractNumId w:val="10"/>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8"/>
  </w:num>
  <w:num w:numId="8">
    <w:abstractNumId w:val="1"/>
  </w:num>
  <w:num w:numId="9">
    <w:abstractNumId w:val="0"/>
  </w:num>
  <w:num w:numId="10">
    <w:abstractNumId w:val="2"/>
  </w:num>
  <w:num w:numId="11">
    <w:abstractNumId w:val="9"/>
  </w:num>
  <w:num w:numId="12">
    <w:abstractNumId w:val="9"/>
    <w:lvlOverride w:ilvl="0">
      <w:startOverride w:val="1"/>
    </w:lvlOverride>
  </w:num>
  <w:num w:numId="13">
    <w:abstractNumId w:val="11"/>
  </w:num>
  <w:num w:numId="14">
    <w:abstractNumId w:val="11"/>
    <w:lvlOverride w:ilvl="0">
      <w:startOverride w:val="1"/>
    </w:lvlOverride>
  </w:num>
  <w:num w:numId="15">
    <w:abstractNumId w:val="11"/>
    <w:lvlOverride w:ilvl="0">
      <w:startOverride w:val="1"/>
    </w:lvlOverride>
  </w:num>
  <w:num w:numId="16">
    <w:abstractNumId w:val="7"/>
  </w:num>
  <w:num w:numId="17">
    <w:abstractNumId w:val="3"/>
  </w:num>
  <w:num w:numId="18">
    <w:abstractNumId w:val="6"/>
  </w:num>
  <w:num w:numId="19">
    <w:abstractNumId w:val="14"/>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F96"/>
    <w:rsid w:val="00006BBB"/>
    <w:rsid w:val="00011522"/>
    <w:rsid w:val="000161D2"/>
    <w:rsid w:val="00031519"/>
    <w:rsid w:val="00037E90"/>
    <w:rsid w:val="000803E1"/>
    <w:rsid w:val="00091850"/>
    <w:rsid w:val="00091996"/>
    <w:rsid w:val="000957FD"/>
    <w:rsid w:val="000A1337"/>
    <w:rsid w:val="000A1EE7"/>
    <w:rsid w:val="000C7D27"/>
    <w:rsid w:val="000D7481"/>
    <w:rsid w:val="000E252E"/>
    <w:rsid w:val="00102F20"/>
    <w:rsid w:val="00106D00"/>
    <w:rsid w:val="00122DD9"/>
    <w:rsid w:val="00124667"/>
    <w:rsid w:val="00147A95"/>
    <w:rsid w:val="00170348"/>
    <w:rsid w:val="00171E2A"/>
    <w:rsid w:val="0017761D"/>
    <w:rsid w:val="001A22E4"/>
    <w:rsid w:val="001D1679"/>
    <w:rsid w:val="001E1759"/>
    <w:rsid w:val="001E5F63"/>
    <w:rsid w:val="001F1AF2"/>
    <w:rsid w:val="001F4F1C"/>
    <w:rsid w:val="001F75CA"/>
    <w:rsid w:val="002140ED"/>
    <w:rsid w:val="002228A9"/>
    <w:rsid w:val="002270CF"/>
    <w:rsid w:val="00230CAE"/>
    <w:rsid w:val="002313EC"/>
    <w:rsid w:val="002474BC"/>
    <w:rsid w:val="00254680"/>
    <w:rsid w:val="00261E3C"/>
    <w:rsid w:val="00274743"/>
    <w:rsid w:val="00282385"/>
    <w:rsid w:val="002876EC"/>
    <w:rsid w:val="002B0C30"/>
    <w:rsid w:val="002C290F"/>
    <w:rsid w:val="002C4508"/>
    <w:rsid w:val="002E16DA"/>
    <w:rsid w:val="002E42EF"/>
    <w:rsid w:val="0033175E"/>
    <w:rsid w:val="00334DAF"/>
    <w:rsid w:val="00344A3A"/>
    <w:rsid w:val="00347C3B"/>
    <w:rsid w:val="0035344B"/>
    <w:rsid w:val="0036247B"/>
    <w:rsid w:val="00382353"/>
    <w:rsid w:val="00383636"/>
    <w:rsid w:val="00392F85"/>
    <w:rsid w:val="00393FD7"/>
    <w:rsid w:val="003B148F"/>
    <w:rsid w:val="003B2622"/>
    <w:rsid w:val="003F2DFF"/>
    <w:rsid w:val="00407242"/>
    <w:rsid w:val="00407DB4"/>
    <w:rsid w:val="0041277F"/>
    <w:rsid w:val="004137F3"/>
    <w:rsid w:val="00426320"/>
    <w:rsid w:val="0044024D"/>
    <w:rsid w:val="004478BE"/>
    <w:rsid w:val="004478DB"/>
    <w:rsid w:val="00447D01"/>
    <w:rsid w:val="0046247A"/>
    <w:rsid w:val="004624BB"/>
    <w:rsid w:val="004645E9"/>
    <w:rsid w:val="004648CB"/>
    <w:rsid w:val="00466B71"/>
    <w:rsid w:val="00472068"/>
    <w:rsid w:val="00475E82"/>
    <w:rsid w:val="00483EF3"/>
    <w:rsid w:val="004A47B5"/>
    <w:rsid w:val="004B3027"/>
    <w:rsid w:val="004B7DD8"/>
    <w:rsid w:val="004D23FE"/>
    <w:rsid w:val="004D2B44"/>
    <w:rsid w:val="005039A0"/>
    <w:rsid w:val="005068B7"/>
    <w:rsid w:val="005370E2"/>
    <w:rsid w:val="00551B24"/>
    <w:rsid w:val="0057004B"/>
    <w:rsid w:val="00575411"/>
    <w:rsid w:val="005801E1"/>
    <w:rsid w:val="0058315D"/>
    <w:rsid w:val="005A6600"/>
    <w:rsid w:val="005B3320"/>
    <w:rsid w:val="005D7776"/>
    <w:rsid w:val="005E3B86"/>
    <w:rsid w:val="006060CB"/>
    <w:rsid w:val="00633C2C"/>
    <w:rsid w:val="006528B5"/>
    <w:rsid w:val="00674BBF"/>
    <w:rsid w:val="0068650A"/>
    <w:rsid w:val="006A278B"/>
    <w:rsid w:val="006E67ED"/>
    <w:rsid w:val="006F3AC6"/>
    <w:rsid w:val="006F4E45"/>
    <w:rsid w:val="006F5B43"/>
    <w:rsid w:val="0070277E"/>
    <w:rsid w:val="00703DBE"/>
    <w:rsid w:val="00707D37"/>
    <w:rsid w:val="0071133A"/>
    <w:rsid w:val="007260B9"/>
    <w:rsid w:val="00745E21"/>
    <w:rsid w:val="00757A9F"/>
    <w:rsid w:val="00763BDA"/>
    <w:rsid w:val="00783412"/>
    <w:rsid w:val="007A249B"/>
    <w:rsid w:val="007B5351"/>
    <w:rsid w:val="007B54B7"/>
    <w:rsid w:val="007D1F44"/>
    <w:rsid w:val="007D3231"/>
    <w:rsid w:val="007E32E5"/>
    <w:rsid w:val="007E554A"/>
    <w:rsid w:val="007E7FE6"/>
    <w:rsid w:val="007F3C07"/>
    <w:rsid w:val="007F5C43"/>
    <w:rsid w:val="00807CD9"/>
    <w:rsid w:val="008148B1"/>
    <w:rsid w:val="00821E1E"/>
    <w:rsid w:val="00831CF2"/>
    <w:rsid w:val="00833430"/>
    <w:rsid w:val="00840357"/>
    <w:rsid w:val="00863FAB"/>
    <w:rsid w:val="00877626"/>
    <w:rsid w:val="00881EB7"/>
    <w:rsid w:val="0088540E"/>
    <w:rsid w:val="0089175E"/>
    <w:rsid w:val="00893454"/>
    <w:rsid w:val="008A58AA"/>
    <w:rsid w:val="008D1CB5"/>
    <w:rsid w:val="008D4DE5"/>
    <w:rsid w:val="008D69F6"/>
    <w:rsid w:val="008E1F54"/>
    <w:rsid w:val="008E73B8"/>
    <w:rsid w:val="008E77EE"/>
    <w:rsid w:val="008F7238"/>
    <w:rsid w:val="00910A33"/>
    <w:rsid w:val="009272DD"/>
    <w:rsid w:val="00934D67"/>
    <w:rsid w:val="00952362"/>
    <w:rsid w:val="009536EC"/>
    <w:rsid w:val="00964FA9"/>
    <w:rsid w:val="00974F0E"/>
    <w:rsid w:val="009763B6"/>
    <w:rsid w:val="009829E2"/>
    <w:rsid w:val="009946FA"/>
    <w:rsid w:val="009A6702"/>
    <w:rsid w:val="009B6F4B"/>
    <w:rsid w:val="009B755A"/>
    <w:rsid w:val="009D523C"/>
    <w:rsid w:val="00A30051"/>
    <w:rsid w:val="00A44774"/>
    <w:rsid w:val="00A525EC"/>
    <w:rsid w:val="00A72A61"/>
    <w:rsid w:val="00A73DE0"/>
    <w:rsid w:val="00A90791"/>
    <w:rsid w:val="00A93F82"/>
    <w:rsid w:val="00AA1397"/>
    <w:rsid w:val="00AA1607"/>
    <w:rsid w:val="00B22985"/>
    <w:rsid w:val="00B258F4"/>
    <w:rsid w:val="00B26247"/>
    <w:rsid w:val="00B36F0A"/>
    <w:rsid w:val="00B47D01"/>
    <w:rsid w:val="00B634BF"/>
    <w:rsid w:val="00B668A3"/>
    <w:rsid w:val="00B86AD8"/>
    <w:rsid w:val="00BA5A98"/>
    <w:rsid w:val="00BA6DFF"/>
    <w:rsid w:val="00BC1BD3"/>
    <w:rsid w:val="00BD3F39"/>
    <w:rsid w:val="00BE303E"/>
    <w:rsid w:val="00BE3EC6"/>
    <w:rsid w:val="00BE4CD5"/>
    <w:rsid w:val="00BE62A8"/>
    <w:rsid w:val="00C107B3"/>
    <w:rsid w:val="00C3107A"/>
    <w:rsid w:val="00C33C03"/>
    <w:rsid w:val="00CB6FF1"/>
    <w:rsid w:val="00CC2B08"/>
    <w:rsid w:val="00CC563A"/>
    <w:rsid w:val="00CC745D"/>
    <w:rsid w:val="00CE1C1A"/>
    <w:rsid w:val="00CE2EB8"/>
    <w:rsid w:val="00CE67EE"/>
    <w:rsid w:val="00D13151"/>
    <w:rsid w:val="00D2078A"/>
    <w:rsid w:val="00D36D92"/>
    <w:rsid w:val="00D52815"/>
    <w:rsid w:val="00D54B10"/>
    <w:rsid w:val="00D757AB"/>
    <w:rsid w:val="00D96F41"/>
    <w:rsid w:val="00DA44A2"/>
    <w:rsid w:val="00DB01F3"/>
    <w:rsid w:val="00DB5D70"/>
    <w:rsid w:val="00DC6F96"/>
    <w:rsid w:val="00DD3A6C"/>
    <w:rsid w:val="00DD6CBE"/>
    <w:rsid w:val="00DE2257"/>
    <w:rsid w:val="00E005AE"/>
    <w:rsid w:val="00E1735F"/>
    <w:rsid w:val="00E249DD"/>
    <w:rsid w:val="00E26A66"/>
    <w:rsid w:val="00E32660"/>
    <w:rsid w:val="00E46133"/>
    <w:rsid w:val="00E46330"/>
    <w:rsid w:val="00E51178"/>
    <w:rsid w:val="00E552DD"/>
    <w:rsid w:val="00E97C60"/>
    <w:rsid w:val="00EA3B92"/>
    <w:rsid w:val="00EB0841"/>
    <w:rsid w:val="00EC1D9D"/>
    <w:rsid w:val="00EC646B"/>
    <w:rsid w:val="00EE3B42"/>
    <w:rsid w:val="00F0395E"/>
    <w:rsid w:val="00F117F3"/>
    <w:rsid w:val="00F1323E"/>
    <w:rsid w:val="00F14E0E"/>
    <w:rsid w:val="00F25DC1"/>
    <w:rsid w:val="00F30F4B"/>
    <w:rsid w:val="00F411EE"/>
    <w:rsid w:val="00F41446"/>
    <w:rsid w:val="00F70530"/>
    <w:rsid w:val="00F7721A"/>
    <w:rsid w:val="00FB305A"/>
    <w:rsid w:val="00FB6EB8"/>
    <w:rsid w:val="00FC0BF0"/>
    <w:rsid w:val="00FC1AF9"/>
    <w:rsid w:val="00FC66E6"/>
    <w:rsid w:val="00FD7D38"/>
    <w:rsid w:val="00FF7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F0B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6133"/>
    <w:rPr>
      <w:rFonts w:ascii="Arial" w:eastAsiaTheme="minorEastAsia" w:hAnsi="Arial"/>
    </w:rPr>
  </w:style>
  <w:style w:type="paragraph" w:styleId="Heading1">
    <w:name w:val="heading 1"/>
    <w:basedOn w:val="Normal"/>
    <w:next w:val="BodyText"/>
    <w:link w:val="Heading1Char"/>
    <w:qFormat/>
    <w:rsid w:val="00FB6EB8"/>
    <w:pPr>
      <w:numPr>
        <w:numId w:val="1"/>
      </w:numPr>
      <w:spacing w:before="240" w:after="120"/>
      <w:outlineLvl w:val="0"/>
    </w:pPr>
    <w:rPr>
      <w:rFonts w:eastAsiaTheme="majorEastAsia" w:cstheme="majorBidi"/>
      <w:b/>
      <w:bCs/>
      <w:szCs w:val="32"/>
    </w:rPr>
  </w:style>
  <w:style w:type="paragraph" w:styleId="Heading2">
    <w:name w:val="heading 2"/>
    <w:basedOn w:val="Normal"/>
    <w:next w:val="BodyText"/>
    <w:link w:val="Heading2Char"/>
    <w:qFormat/>
    <w:rsid w:val="000E252E"/>
    <w:pPr>
      <w:numPr>
        <w:ilvl w:val="1"/>
        <w:numId w:val="1"/>
      </w:numPr>
      <w:spacing w:before="240" w:after="120"/>
      <w:outlineLvl w:val="1"/>
    </w:pPr>
    <w:rPr>
      <w:rFonts w:eastAsiaTheme="minorHAnsi"/>
      <w:color w:val="000000" w:themeColor="text1"/>
      <w:szCs w:val="28"/>
    </w:rPr>
  </w:style>
  <w:style w:type="paragraph" w:styleId="Heading3">
    <w:name w:val="heading 3"/>
    <w:basedOn w:val="Normal"/>
    <w:next w:val="BodyText"/>
    <w:link w:val="Heading3Char"/>
    <w:qFormat/>
    <w:rsid w:val="005D7776"/>
    <w:pPr>
      <w:numPr>
        <w:ilvl w:val="2"/>
        <w:numId w:val="1"/>
      </w:numPr>
      <w:spacing w:before="240" w:after="120"/>
      <w:outlineLvl w:val="2"/>
    </w:pPr>
    <w:rPr>
      <w:rFonts w:eastAsiaTheme="minorHAnsi"/>
      <w:szCs w:val="26"/>
    </w:rPr>
  </w:style>
  <w:style w:type="paragraph" w:styleId="Heading4">
    <w:name w:val="heading 4"/>
    <w:basedOn w:val="Normal"/>
    <w:next w:val="BodyText"/>
    <w:link w:val="Heading4Char"/>
    <w:qFormat/>
    <w:rsid w:val="005D7776"/>
    <w:pPr>
      <w:numPr>
        <w:ilvl w:val="3"/>
        <w:numId w:val="1"/>
      </w:numPr>
      <w:spacing w:before="240" w:after="120"/>
      <w:outlineLvl w:val="3"/>
    </w:pPr>
    <w:rPr>
      <w:rFonts w:eastAsiaTheme="minorHAnsi"/>
    </w:rPr>
  </w:style>
  <w:style w:type="paragraph" w:styleId="Heading5">
    <w:name w:val="heading 5"/>
    <w:basedOn w:val="Normal"/>
    <w:next w:val="BodyText"/>
    <w:link w:val="Heading5Char"/>
    <w:qFormat/>
    <w:rsid w:val="005D7776"/>
    <w:pPr>
      <w:numPr>
        <w:ilvl w:val="4"/>
        <w:numId w:val="1"/>
      </w:numPr>
      <w:tabs>
        <w:tab w:val="left" w:pos="1080"/>
      </w:tabs>
      <w:spacing w:before="240" w:after="120"/>
      <w:outlineLvl w:val="4"/>
    </w:pPr>
    <w:rPr>
      <w:rFonts w:eastAsiaTheme="minorHAnsi"/>
    </w:rPr>
  </w:style>
  <w:style w:type="paragraph" w:styleId="Heading6">
    <w:name w:val="heading 6"/>
    <w:basedOn w:val="Normal"/>
    <w:next w:val="Normal"/>
    <w:link w:val="Heading6Char"/>
    <w:uiPriority w:val="9"/>
    <w:semiHidden/>
    <w:rsid w:val="0058315D"/>
    <w:pPr>
      <w:keepNext/>
      <w:keepLines/>
      <w:numPr>
        <w:ilvl w:val="5"/>
        <w:numId w:val="1"/>
      </w:numPr>
      <w:spacing w:before="120" w:after="120"/>
      <w:outlineLvl w:val="5"/>
    </w:pPr>
    <w:rPr>
      <w:rFonts w:eastAsiaTheme="majorEastAsia" w:cstheme="majorBidi"/>
      <w:iCs/>
      <w:color w:val="243F60" w:themeColor="accent1" w:themeShade="7F"/>
    </w:rPr>
  </w:style>
  <w:style w:type="paragraph" w:styleId="Heading7">
    <w:name w:val="heading 7"/>
    <w:basedOn w:val="Normal"/>
    <w:next w:val="Normal"/>
    <w:link w:val="Heading7Char"/>
    <w:uiPriority w:val="9"/>
    <w:semiHidden/>
    <w:rsid w:val="0058315D"/>
    <w:pPr>
      <w:keepNext/>
      <w:keepLines/>
      <w:numPr>
        <w:ilvl w:val="6"/>
        <w:numId w:val="1"/>
      </w:numPr>
      <w:spacing w:before="120" w:after="120"/>
      <w:outlineLvl w:val="6"/>
    </w:pPr>
    <w:rPr>
      <w:rFonts w:eastAsiaTheme="majorEastAsia" w:cstheme="majorBidi"/>
      <w:iCs/>
      <w:color w:val="404040" w:themeColor="text1" w:themeTint="BF"/>
    </w:rPr>
  </w:style>
  <w:style w:type="paragraph" w:styleId="Heading8">
    <w:name w:val="heading 8"/>
    <w:basedOn w:val="Normal"/>
    <w:next w:val="Normal"/>
    <w:link w:val="Heading8Char"/>
    <w:uiPriority w:val="9"/>
    <w:semiHidden/>
    <w:qFormat/>
    <w:rsid w:val="0058315D"/>
    <w:pPr>
      <w:keepNext/>
      <w:keepLines/>
      <w:numPr>
        <w:ilvl w:val="7"/>
        <w:numId w:val="1"/>
      </w:numPr>
      <w:spacing w:before="200" w:after="12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qFormat/>
    <w:rsid w:val="0058315D"/>
    <w:pPr>
      <w:keepNext/>
      <w:keepLines/>
      <w:numPr>
        <w:ilvl w:val="8"/>
        <w:numId w:val="1"/>
      </w:numPr>
      <w:spacing w:before="200" w:after="12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0C7D27"/>
    <w:pPr>
      <w:tabs>
        <w:tab w:val="center" w:pos="4680"/>
        <w:tab w:val="right" w:pos="9360"/>
      </w:tabs>
    </w:pPr>
    <w:rPr>
      <w:rFonts w:eastAsiaTheme="minorHAnsi"/>
    </w:rPr>
  </w:style>
  <w:style w:type="character" w:customStyle="1" w:styleId="HeaderChar">
    <w:name w:val="Header Char"/>
    <w:basedOn w:val="DefaultParagraphFont"/>
    <w:link w:val="Header"/>
    <w:uiPriority w:val="99"/>
    <w:semiHidden/>
    <w:rsid w:val="00C107B3"/>
    <w:rPr>
      <w:rFonts w:ascii="Arial" w:hAnsi="Arial"/>
    </w:rPr>
  </w:style>
  <w:style w:type="paragraph" w:styleId="Footer">
    <w:name w:val="footer"/>
    <w:basedOn w:val="Normal"/>
    <w:link w:val="FooterChar"/>
    <w:uiPriority w:val="99"/>
    <w:semiHidden/>
    <w:rsid w:val="000C7D27"/>
    <w:pPr>
      <w:tabs>
        <w:tab w:val="center" w:pos="4680"/>
        <w:tab w:val="right" w:pos="9360"/>
      </w:tabs>
    </w:pPr>
    <w:rPr>
      <w:rFonts w:eastAsiaTheme="minorHAnsi"/>
    </w:rPr>
  </w:style>
  <w:style w:type="character" w:customStyle="1" w:styleId="FooterChar">
    <w:name w:val="Footer Char"/>
    <w:basedOn w:val="DefaultParagraphFont"/>
    <w:link w:val="Footer"/>
    <w:uiPriority w:val="99"/>
    <w:semiHidden/>
    <w:rsid w:val="00C107B3"/>
    <w:rPr>
      <w:rFonts w:ascii="Arial" w:hAnsi="Arial"/>
    </w:rPr>
  </w:style>
  <w:style w:type="table" w:styleId="TableGrid">
    <w:name w:val="Table Grid"/>
    <w:aliases w:val="CDMO-Table Grid"/>
    <w:basedOn w:val="TableNormal"/>
    <w:rsid w:val="000C7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25DC1"/>
    <w:rPr>
      <w:color w:val="808080"/>
    </w:rPr>
  </w:style>
  <w:style w:type="paragraph" w:styleId="BalloonText">
    <w:name w:val="Balloon Text"/>
    <w:basedOn w:val="Normal"/>
    <w:link w:val="BalloonTextChar"/>
    <w:uiPriority w:val="99"/>
    <w:semiHidden/>
    <w:unhideWhenUsed/>
    <w:rsid w:val="00F25DC1"/>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25DC1"/>
    <w:rPr>
      <w:rFonts w:ascii="Tahoma" w:hAnsi="Tahoma" w:cs="Tahoma"/>
      <w:sz w:val="16"/>
      <w:szCs w:val="16"/>
    </w:rPr>
  </w:style>
  <w:style w:type="paragraph" w:styleId="BodyText">
    <w:name w:val="Body Text"/>
    <w:basedOn w:val="Normal"/>
    <w:link w:val="BodyTextChar"/>
    <w:qFormat/>
    <w:rsid w:val="00E26A66"/>
    <w:pPr>
      <w:spacing w:before="120" w:after="120"/>
    </w:pPr>
  </w:style>
  <w:style w:type="character" w:customStyle="1" w:styleId="BodyTextChar">
    <w:name w:val="Body Text Char"/>
    <w:basedOn w:val="DefaultParagraphFont"/>
    <w:link w:val="BodyText"/>
    <w:rsid w:val="00E26A66"/>
    <w:rPr>
      <w:rFonts w:ascii="Arial" w:eastAsiaTheme="minorEastAsia" w:hAnsi="Arial"/>
    </w:rPr>
  </w:style>
  <w:style w:type="character" w:customStyle="1" w:styleId="Heading1Char">
    <w:name w:val="Heading 1 Char"/>
    <w:basedOn w:val="DefaultParagraphFont"/>
    <w:link w:val="Heading1"/>
    <w:rsid w:val="00F7721A"/>
    <w:rPr>
      <w:rFonts w:ascii="Arial" w:eastAsiaTheme="majorEastAsia" w:hAnsi="Arial" w:cstheme="majorBidi"/>
      <w:b/>
      <w:bCs/>
      <w:szCs w:val="32"/>
    </w:rPr>
  </w:style>
  <w:style w:type="character" w:customStyle="1" w:styleId="Heading2Char">
    <w:name w:val="Heading 2 Char"/>
    <w:basedOn w:val="DefaultParagraphFont"/>
    <w:link w:val="Heading2"/>
    <w:rsid w:val="00F7721A"/>
    <w:rPr>
      <w:rFonts w:ascii="Arial" w:hAnsi="Arial"/>
      <w:color w:val="000000" w:themeColor="text1"/>
      <w:szCs w:val="28"/>
    </w:rPr>
  </w:style>
  <w:style w:type="character" w:customStyle="1" w:styleId="Heading3Char">
    <w:name w:val="Heading 3 Char"/>
    <w:basedOn w:val="DefaultParagraphFont"/>
    <w:link w:val="Heading3"/>
    <w:rsid w:val="00F7721A"/>
    <w:rPr>
      <w:rFonts w:ascii="Arial" w:hAnsi="Arial"/>
      <w:szCs w:val="26"/>
    </w:rPr>
  </w:style>
  <w:style w:type="character" w:customStyle="1" w:styleId="Heading4Char">
    <w:name w:val="Heading 4 Char"/>
    <w:basedOn w:val="DefaultParagraphFont"/>
    <w:link w:val="Heading4"/>
    <w:rsid w:val="00F7721A"/>
    <w:rPr>
      <w:rFonts w:ascii="Arial" w:hAnsi="Arial"/>
    </w:rPr>
  </w:style>
  <w:style w:type="character" w:customStyle="1" w:styleId="Heading5Char">
    <w:name w:val="Heading 5 Char"/>
    <w:basedOn w:val="DefaultParagraphFont"/>
    <w:link w:val="Heading5"/>
    <w:rsid w:val="00F7721A"/>
    <w:rPr>
      <w:rFonts w:ascii="Arial" w:hAnsi="Arial"/>
    </w:rPr>
  </w:style>
  <w:style w:type="character" w:customStyle="1" w:styleId="Heading6Char">
    <w:name w:val="Heading 6 Char"/>
    <w:basedOn w:val="DefaultParagraphFont"/>
    <w:link w:val="Heading6"/>
    <w:uiPriority w:val="9"/>
    <w:semiHidden/>
    <w:rsid w:val="00C107B3"/>
    <w:rPr>
      <w:rFonts w:ascii="Arial" w:eastAsiaTheme="majorEastAsia" w:hAnsi="Arial" w:cstheme="majorBidi"/>
      <w:iCs/>
      <w:color w:val="243F60" w:themeColor="accent1" w:themeShade="7F"/>
    </w:rPr>
  </w:style>
  <w:style w:type="character" w:customStyle="1" w:styleId="Heading7Char">
    <w:name w:val="Heading 7 Char"/>
    <w:basedOn w:val="DefaultParagraphFont"/>
    <w:link w:val="Heading7"/>
    <w:uiPriority w:val="9"/>
    <w:semiHidden/>
    <w:rsid w:val="00C107B3"/>
    <w:rPr>
      <w:rFonts w:ascii="Arial" w:eastAsiaTheme="majorEastAsia" w:hAnsi="Arial" w:cstheme="majorBidi"/>
      <w:iCs/>
      <w:color w:val="404040" w:themeColor="text1" w:themeTint="BF"/>
    </w:rPr>
  </w:style>
  <w:style w:type="character" w:customStyle="1" w:styleId="Heading8Char">
    <w:name w:val="Heading 8 Char"/>
    <w:basedOn w:val="DefaultParagraphFont"/>
    <w:link w:val="Heading8"/>
    <w:uiPriority w:val="9"/>
    <w:semiHidden/>
    <w:rsid w:val="00C107B3"/>
    <w:rPr>
      <w:rFonts w:ascii="Arial" w:eastAsiaTheme="majorEastAsia" w:hAnsi="Arial" w:cstheme="majorBidi"/>
      <w:i/>
      <w:color w:val="404040" w:themeColor="text1" w:themeTint="BF"/>
      <w:szCs w:val="20"/>
    </w:rPr>
  </w:style>
  <w:style w:type="character" w:customStyle="1" w:styleId="Heading9Char">
    <w:name w:val="Heading 9 Char"/>
    <w:basedOn w:val="DefaultParagraphFont"/>
    <w:link w:val="Heading9"/>
    <w:uiPriority w:val="9"/>
    <w:semiHidden/>
    <w:rsid w:val="00C107B3"/>
    <w:rPr>
      <w:rFonts w:ascii="Arial" w:eastAsiaTheme="majorEastAsia" w:hAnsi="Arial" w:cstheme="majorBidi"/>
      <w:iCs/>
      <w:color w:val="404040" w:themeColor="text1" w:themeTint="BF"/>
      <w:szCs w:val="20"/>
    </w:rPr>
  </w:style>
  <w:style w:type="paragraph" w:styleId="TOCHeading">
    <w:name w:val="TOC Heading"/>
    <w:basedOn w:val="Heading1"/>
    <w:next w:val="Normal"/>
    <w:uiPriority w:val="39"/>
    <w:semiHidden/>
    <w:rsid w:val="0058315D"/>
    <w:pPr>
      <w:spacing w:before="600" w:after="240"/>
      <w:outlineLvl w:val="9"/>
    </w:pPr>
    <w:rPr>
      <w:sz w:val="40"/>
      <w:szCs w:val="28"/>
    </w:rPr>
  </w:style>
  <w:style w:type="paragraph" w:styleId="TOC1">
    <w:name w:val="toc 1"/>
    <w:basedOn w:val="Normal"/>
    <w:next w:val="Normal"/>
    <w:autoRedefine/>
    <w:uiPriority w:val="39"/>
    <w:unhideWhenUsed/>
    <w:rsid w:val="00011522"/>
    <w:pPr>
      <w:tabs>
        <w:tab w:val="left" w:pos="440"/>
        <w:tab w:val="right" w:leader="dot" w:pos="10080"/>
      </w:tabs>
      <w:spacing w:before="60" w:after="60"/>
    </w:pPr>
    <w:rPr>
      <w:rFonts w:eastAsiaTheme="minorHAnsi" w:cs="Arial"/>
      <w:b/>
      <w:noProof/>
    </w:rPr>
  </w:style>
  <w:style w:type="character" w:styleId="Hyperlink">
    <w:name w:val="Hyperlink"/>
    <w:basedOn w:val="DefaultParagraphFont"/>
    <w:uiPriority w:val="99"/>
    <w:rsid w:val="0058315D"/>
    <w:rPr>
      <w:color w:val="0000FF" w:themeColor="hyperlink"/>
      <w:u w:val="single"/>
    </w:rPr>
  </w:style>
  <w:style w:type="paragraph" w:customStyle="1" w:styleId="List-BulletedSecondLevel">
    <w:name w:val="List - Bulleted Second Level"/>
    <w:basedOn w:val="List-Bulleted"/>
    <w:link w:val="List-BulletedSecondLevelChar"/>
    <w:qFormat/>
    <w:rsid w:val="00CC745D"/>
    <w:pPr>
      <w:numPr>
        <w:ilvl w:val="1"/>
      </w:numPr>
      <w:ind w:left="1170" w:hanging="450"/>
    </w:pPr>
  </w:style>
  <w:style w:type="paragraph" w:styleId="ListParagraph">
    <w:name w:val="List Paragraph"/>
    <w:basedOn w:val="Normal"/>
    <w:link w:val="ListParagraphChar"/>
    <w:uiPriority w:val="34"/>
    <w:qFormat/>
    <w:rsid w:val="00383636"/>
    <w:pPr>
      <w:numPr>
        <w:numId w:val="3"/>
      </w:numPr>
      <w:spacing w:before="120" w:after="120"/>
      <w:ind w:left="446"/>
    </w:pPr>
    <w:rPr>
      <w:rFonts w:eastAsiaTheme="minorHAnsi"/>
      <w:color w:val="000000" w:themeColor="text1"/>
    </w:rPr>
  </w:style>
  <w:style w:type="paragraph" w:customStyle="1" w:styleId="TableHeaderText">
    <w:name w:val="Table Header Text"/>
    <w:basedOn w:val="Normal"/>
    <w:link w:val="TableHeaderTextChar"/>
    <w:qFormat/>
    <w:rsid w:val="004D2B44"/>
    <w:pPr>
      <w:spacing w:before="60" w:after="60"/>
      <w:jc w:val="center"/>
    </w:pPr>
    <w:rPr>
      <w:rFonts w:eastAsiaTheme="minorHAnsi"/>
      <w:b/>
      <w:color w:val="000000" w:themeColor="text1"/>
      <w:sz w:val="20"/>
      <w:szCs w:val="20"/>
    </w:rPr>
  </w:style>
  <w:style w:type="character" w:customStyle="1" w:styleId="TableHeaderTextChar">
    <w:name w:val="Table Header Text Char"/>
    <w:basedOn w:val="DefaultParagraphFont"/>
    <w:link w:val="TableHeaderText"/>
    <w:rsid w:val="004D2B44"/>
    <w:rPr>
      <w:rFonts w:ascii="Arial" w:hAnsi="Arial"/>
      <w:b/>
      <w:color w:val="000000" w:themeColor="text1"/>
      <w:sz w:val="20"/>
      <w:szCs w:val="20"/>
    </w:rPr>
  </w:style>
  <w:style w:type="paragraph" w:customStyle="1" w:styleId="List-Bulleted">
    <w:name w:val="List - Bulleted"/>
    <w:basedOn w:val="ListParagraph"/>
    <w:link w:val="List-BulletedChar"/>
    <w:qFormat/>
    <w:rsid w:val="00FC0BF0"/>
    <w:pPr>
      <w:spacing w:after="0"/>
      <w:ind w:left="720"/>
    </w:pPr>
  </w:style>
  <w:style w:type="paragraph" w:customStyle="1" w:styleId="List-Numbered">
    <w:name w:val="List - Numbered"/>
    <w:basedOn w:val="Normal"/>
    <w:qFormat/>
    <w:rsid w:val="00FC0BF0"/>
    <w:pPr>
      <w:numPr>
        <w:numId w:val="13"/>
      </w:numPr>
      <w:spacing w:before="120"/>
    </w:pPr>
  </w:style>
  <w:style w:type="paragraph" w:customStyle="1" w:styleId="FigureImagePlacement">
    <w:name w:val="Figure Image Placement"/>
    <w:basedOn w:val="Normal"/>
    <w:link w:val="FigureImagePlacementChar"/>
    <w:rsid w:val="00E26A66"/>
    <w:pPr>
      <w:spacing w:before="240"/>
      <w:jc w:val="center"/>
    </w:pPr>
    <w:rPr>
      <w:rFonts w:cs="Arial"/>
      <w:b/>
      <w:color w:val="000000" w:themeColor="text1"/>
    </w:rPr>
  </w:style>
  <w:style w:type="paragraph" w:customStyle="1" w:styleId="TableTitle">
    <w:name w:val="Table Title"/>
    <w:basedOn w:val="Normal"/>
    <w:link w:val="TableTitleChar"/>
    <w:qFormat/>
    <w:rsid w:val="00D96F41"/>
    <w:pPr>
      <w:spacing w:before="240" w:after="240"/>
      <w:ind w:left="994" w:hanging="994"/>
    </w:pPr>
    <w:rPr>
      <w:rFonts w:cs="Arial"/>
      <w:b/>
      <w:color w:val="000000" w:themeColor="text1"/>
    </w:rPr>
  </w:style>
  <w:style w:type="character" w:customStyle="1" w:styleId="FigureImagePlacementChar">
    <w:name w:val="Figure Image Placement Char"/>
    <w:basedOn w:val="DefaultParagraphFont"/>
    <w:link w:val="FigureImagePlacement"/>
    <w:rsid w:val="00E26A66"/>
    <w:rPr>
      <w:rFonts w:ascii="Arial" w:eastAsiaTheme="minorEastAsia" w:hAnsi="Arial" w:cs="Arial"/>
      <w:b/>
      <w:color w:val="000000" w:themeColor="text1"/>
    </w:rPr>
  </w:style>
  <w:style w:type="paragraph" w:styleId="Caption">
    <w:name w:val="caption"/>
    <w:basedOn w:val="Normal"/>
    <w:next w:val="Normal"/>
    <w:uiPriority w:val="35"/>
    <w:qFormat/>
    <w:rsid w:val="0058315D"/>
    <w:rPr>
      <w:b/>
      <w:bCs/>
      <w:color w:val="4F81BD" w:themeColor="accent1"/>
      <w:sz w:val="18"/>
      <w:szCs w:val="18"/>
    </w:rPr>
  </w:style>
  <w:style w:type="character" w:customStyle="1" w:styleId="TableTitleChar">
    <w:name w:val="Table Title Char"/>
    <w:basedOn w:val="DefaultParagraphFont"/>
    <w:link w:val="TableTitle"/>
    <w:rsid w:val="00D96F41"/>
    <w:rPr>
      <w:rFonts w:ascii="Arial" w:eastAsiaTheme="minorEastAsia" w:hAnsi="Arial" w:cs="Arial"/>
      <w:b/>
      <w:color w:val="000000" w:themeColor="text1"/>
    </w:rPr>
  </w:style>
  <w:style w:type="character" w:styleId="FollowedHyperlink">
    <w:name w:val="FollowedHyperlink"/>
    <w:basedOn w:val="DefaultParagraphFont"/>
    <w:uiPriority w:val="99"/>
    <w:semiHidden/>
    <w:unhideWhenUsed/>
    <w:rsid w:val="009946FA"/>
    <w:rPr>
      <w:color w:val="800080" w:themeColor="followedHyperlink"/>
      <w:u w:val="single"/>
    </w:rPr>
  </w:style>
  <w:style w:type="paragraph" w:customStyle="1" w:styleId="FigureTitle">
    <w:name w:val="Figure Title"/>
    <w:basedOn w:val="TableTitle"/>
    <w:link w:val="FigureTitleChar"/>
    <w:qFormat/>
    <w:rsid w:val="00E26A66"/>
    <w:pPr>
      <w:ind w:left="1080" w:hanging="1080"/>
      <w:jc w:val="center"/>
    </w:pPr>
  </w:style>
  <w:style w:type="character" w:styleId="Emphasis">
    <w:name w:val="Emphasis"/>
    <w:basedOn w:val="DefaultParagraphFont"/>
    <w:uiPriority w:val="20"/>
    <w:semiHidden/>
    <w:qFormat/>
    <w:rsid w:val="005A6600"/>
    <w:rPr>
      <w:rFonts w:ascii="Arial" w:hAnsi="Arial"/>
      <w:i/>
      <w:iCs/>
      <w:sz w:val="22"/>
    </w:rPr>
  </w:style>
  <w:style w:type="character" w:customStyle="1" w:styleId="FigureTitleChar">
    <w:name w:val="Figure Title Char"/>
    <w:basedOn w:val="TableTitleChar"/>
    <w:link w:val="FigureTitle"/>
    <w:rsid w:val="00E26A66"/>
    <w:rPr>
      <w:rFonts w:ascii="Arial" w:eastAsiaTheme="minorEastAsia" w:hAnsi="Arial" w:cs="Arial"/>
      <w:b/>
      <w:color w:val="000000" w:themeColor="text1"/>
    </w:rPr>
  </w:style>
  <w:style w:type="paragraph" w:styleId="Quote">
    <w:name w:val="Quote"/>
    <w:basedOn w:val="Normal"/>
    <w:next w:val="Normal"/>
    <w:link w:val="QuoteChar"/>
    <w:uiPriority w:val="29"/>
    <w:semiHidden/>
    <w:qFormat/>
    <w:rsid w:val="005A6600"/>
    <w:rPr>
      <w:i/>
      <w:iCs/>
      <w:color w:val="000000" w:themeColor="text1"/>
    </w:rPr>
  </w:style>
  <w:style w:type="character" w:customStyle="1" w:styleId="QuoteChar">
    <w:name w:val="Quote Char"/>
    <w:basedOn w:val="DefaultParagraphFont"/>
    <w:link w:val="Quote"/>
    <w:uiPriority w:val="29"/>
    <w:semiHidden/>
    <w:rsid w:val="00B668A3"/>
    <w:rPr>
      <w:rFonts w:ascii="Arial" w:eastAsiaTheme="minorEastAsia" w:hAnsi="Arial"/>
      <w:i/>
      <w:iCs/>
      <w:color w:val="000000" w:themeColor="text1"/>
    </w:rPr>
  </w:style>
  <w:style w:type="paragraph" w:customStyle="1" w:styleId="List-Alpha">
    <w:name w:val="List - Alpha"/>
    <w:basedOn w:val="List-BulletedSecondLevel"/>
    <w:link w:val="List-AlphaChar"/>
    <w:qFormat/>
    <w:rsid w:val="00CC745D"/>
    <w:pPr>
      <w:numPr>
        <w:ilvl w:val="0"/>
        <w:numId w:val="16"/>
      </w:numPr>
      <w:ind w:left="1170" w:hanging="450"/>
    </w:pPr>
  </w:style>
  <w:style w:type="paragraph" w:customStyle="1" w:styleId="TableBodyText">
    <w:name w:val="Table Body Text"/>
    <w:basedOn w:val="Normal"/>
    <w:qFormat/>
    <w:rsid w:val="007E7FE6"/>
    <w:pPr>
      <w:spacing w:before="60" w:after="60"/>
    </w:pPr>
    <w:rPr>
      <w:sz w:val="20"/>
      <w:szCs w:val="20"/>
    </w:rPr>
  </w:style>
  <w:style w:type="paragraph" w:customStyle="1" w:styleId="TableText">
    <w:name w:val="Table Text"/>
    <w:basedOn w:val="Normal"/>
    <w:qFormat/>
    <w:rsid w:val="006060CB"/>
    <w:pPr>
      <w:spacing w:before="40" w:after="40"/>
    </w:pPr>
    <w:rPr>
      <w:rFonts w:eastAsiaTheme="majorEastAsia" w:cs="Arial"/>
      <w:bCs/>
      <w:noProof/>
      <w:sz w:val="20"/>
      <w:szCs w:val="20"/>
    </w:rPr>
  </w:style>
  <w:style w:type="paragraph" w:customStyle="1" w:styleId="BoldTableHeading">
    <w:name w:val="Bold Table Heading"/>
    <w:basedOn w:val="Normal"/>
    <w:qFormat/>
    <w:rsid w:val="006060CB"/>
    <w:pPr>
      <w:spacing w:before="40" w:after="40"/>
    </w:pPr>
    <w:rPr>
      <w:rFonts w:eastAsiaTheme="minorHAnsi"/>
      <w:b/>
      <w:sz w:val="20"/>
    </w:rPr>
  </w:style>
  <w:style w:type="paragraph" w:styleId="Title">
    <w:name w:val="Title"/>
    <w:basedOn w:val="Normal"/>
    <w:next w:val="Normal"/>
    <w:link w:val="TitleChar"/>
    <w:uiPriority w:val="10"/>
    <w:qFormat/>
    <w:rsid w:val="00FC1AF9"/>
    <w:pPr>
      <w:spacing w:before="40" w:after="40"/>
    </w:pPr>
    <w:rPr>
      <w:rFonts w:eastAsiaTheme="minorHAnsi" w:cs="Arial"/>
      <w:b/>
      <w:sz w:val="20"/>
    </w:rPr>
  </w:style>
  <w:style w:type="character" w:customStyle="1" w:styleId="TitleChar">
    <w:name w:val="Title Char"/>
    <w:basedOn w:val="DefaultParagraphFont"/>
    <w:link w:val="Title"/>
    <w:uiPriority w:val="10"/>
    <w:rsid w:val="00FC1AF9"/>
    <w:rPr>
      <w:rFonts w:ascii="Arial" w:hAnsi="Arial" w:cs="Arial"/>
      <w:b/>
      <w:sz w:val="20"/>
    </w:rPr>
  </w:style>
  <w:style w:type="paragraph" w:customStyle="1" w:styleId="CommentFieldText">
    <w:name w:val="Comment Field Text"/>
    <w:basedOn w:val="Normal"/>
    <w:qFormat/>
    <w:rsid w:val="00FC1AF9"/>
    <w:pPr>
      <w:spacing w:before="120" w:after="120"/>
    </w:pPr>
    <w:rPr>
      <w:rFonts w:eastAsiaTheme="majorEastAsia" w:cs="Arial"/>
      <w:bCs/>
      <w:sz w:val="20"/>
      <w:szCs w:val="20"/>
    </w:rPr>
  </w:style>
  <w:style w:type="character" w:customStyle="1" w:styleId="ListParagraphChar">
    <w:name w:val="List Paragraph Char"/>
    <w:basedOn w:val="DefaultParagraphFont"/>
    <w:link w:val="ListParagraph"/>
    <w:uiPriority w:val="34"/>
    <w:semiHidden/>
    <w:rsid w:val="00CC745D"/>
    <w:rPr>
      <w:rFonts w:ascii="Arial" w:hAnsi="Arial"/>
      <w:color w:val="000000" w:themeColor="text1"/>
    </w:rPr>
  </w:style>
  <w:style w:type="character" w:customStyle="1" w:styleId="List-BulletedChar">
    <w:name w:val="List - Bulleted Char"/>
    <w:basedOn w:val="ListParagraphChar"/>
    <w:link w:val="List-Bulleted"/>
    <w:rsid w:val="00CC745D"/>
    <w:rPr>
      <w:rFonts w:ascii="Arial" w:hAnsi="Arial"/>
      <w:color w:val="000000" w:themeColor="text1"/>
    </w:rPr>
  </w:style>
  <w:style w:type="character" w:customStyle="1" w:styleId="List-BulletedSecondLevelChar">
    <w:name w:val="List - Bulleted Second Level Char"/>
    <w:basedOn w:val="List-BulletedChar"/>
    <w:link w:val="List-BulletedSecondLevel"/>
    <w:rsid w:val="00CC745D"/>
    <w:rPr>
      <w:rFonts w:ascii="Arial" w:hAnsi="Arial"/>
      <w:color w:val="000000" w:themeColor="text1"/>
    </w:rPr>
  </w:style>
  <w:style w:type="character" w:customStyle="1" w:styleId="List-AlphaChar">
    <w:name w:val="List - Alpha Char"/>
    <w:basedOn w:val="List-BulletedSecondLevelChar"/>
    <w:link w:val="List-Alpha"/>
    <w:rsid w:val="00CC745D"/>
    <w:rPr>
      <w:rFonts w:ascii="Arial" w:hAnsi="Arial"/>
      <w:color w:val="000000" w:themeColor="text1"/>
    </w:rPr>
  </w:style>
  <w:style w:type="paragraph" w:styleId="TOC3">
    <w:name w:val="toc 3"/>
    <w:basedOn w:val="Normal"/>
    <w:next w:val="Normal"/>
    <w:autoRedefine/>
    <w:uiPriority w:val="39"/>
    <w:unhideWhenUsed/>
    <w:rsid w:val="004D23FE"/>
    <w:pPr>
      <w:tabs>
        <w:tab w:val="right" w:leader="dot" w:pos="10070"/>
      </w:tabs>
      <w:spacing w:after="100"/>
      <w:ind w:left="1890" w:hanging="900"/>
    </w:pPr>
    <w:rPr>
      <w:noProof/>
    </w:rPr>
  </w:style>
  <w:style w:type="paragraph" w:styleId="TOC2">
    <w:name w:val="toc 2"/>
    <w:basedOn w:val="Normal"/>
    <w:next w:val="Normal"/>
    <w:autoRedefine/>
    <w:uiPriority w:val="39"/>
    <w:unhideWhenUsed/>
    <w:rsid w:val="004D23FE"/>
    <w:pPr>
      <w:tabs>
        <w:tab w:val="right" w:leader="dot" w:pos="10070"/>
      </w:tabs>
      <w:spacing w:after="100"/>
      <w:ind w:left="990" w:hanging="540"/>
    </w:pPr>
    <w:rPr>
      <w:noProof/>
    </w:rPr>
  </w:style>
  <w:style w:type="paragraph" w:styleId="FootnoteText">
    <w:name w:val="footnote text"/>
    <w:basedOn w:val="Normal"/>
    <w:link w:val="FootnoteTextChar"/>
    <w:uiPriority w:val="99"/>
    <w:semiHidden/>
    <w:unhideWhenUsed/>
    <w:rsid w:val="00F70530"/>
    <w:rPr>
      <w:rFonts w:ascii="Calibri" w:eastAsiaTheme="minorHAnsi" w:hAnsi="Calibri"/>
      <w:sz w:val="20"/>
      <w:szCs w:val="20"/>
    </w:rPr>
  </w:style>
  <w:style w:type="character" w:customStyle="1" w:styleId="FootnoteTextChar">
    <w:name w:val="Footnote Text Char"/>
    <w:basedOn w:val="DefaultParagraphFont"/>
    <w:link w:val="FootnoteText"/>
    <w:uiPriority w:val="99"/>
    <w:semiHidden/>
    <w:rsid w:val="00F70530"/>
    <w:rPr>
      <w:rFonts w:ascii="Calibri" w:hAnsi="Calibri"/>
      <w:sz w:val="20"/>
      <w:szCs w:val="20"/>
    </w:rPr>
  </w:style>
  <w:style w:type="character" w:styleId="FootnoteReference">
    <w:name w:val="footnote reference"/>
    <w:basedOn w:val="DefaultParagraphFont"/>
    <w:uiPriority w:val="99"/>
    <w:semiHidden/>
    <w:unhideWhenUsed/>
    <w:rsid w:val="00F70530"/>
    <w:rPr>
      <w:vertAlign w:val="superscript"/>
    </w:rPr>
  </w:style>
  <w:style w:type="paragraph" w:customStyle="1" w:styleId="TableContents">
    <w:name w:val="Table Contents"/>
    <w:basedOn w:val="Normal"/>
    <w:rsid w:val="00A525EC"/>
    <w:pPr>
      <w:widowControl w:val="0"/>
      <w:suppressLineNumbers/>
      <w:suppressAutoHyphens/>
    </w:pPr>
    <w:rPr>
      <w:rFonts w:ascii="Times" w:eastAsia="Times" w:hAnsi="Times" w:cs="Times"/>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group.slac.stanford.edu/met/MagMeas/MAGDATA/FACET_II/Fiducial%20Reports/" TargetMode="External"/><Relationship Id="rId18" Type="http://schemas.openxmlformats.org/officeDocument/2006/relationships/hyperlink" Target="mailto:martinj@slac.stanford.ed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whitegr@slac.stanford.edu" TargetMode="External"/><Relationship Id="rId2" Type="http://schemas.openxmlformats.org/officeDocument/2006/relationships/customXml" Target="../customXml/item2.xml"/><Relationship Id="rId16" Type="http://schemas.openxmlformats.org/officeDocument/2006/relationships/hyperlink" Target="mailto:martinj@slac.stanford.ed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group.slac.stanford.edu/met/MagMeas/MAGDATA/FACET_II/"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docs.slac.stanford.edu/sites/pub/Publications/FACET-II_Injector_Requirement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urrent_x0020_Release_x0020_Revision xmlns="1bcfbb0d-57da-4fff-968f-f82913bae0e8">R0</Current_x0020_Release_x0020_Revision>
    <Legacy_x0020_Document_x0020_Number xmlns="1bcfbb0d-57da-4fff-968f-f82913bae0e8">FACET-II-EN-154</Legacy_x0020_Document_x0020_Number>
    <Originator xmlns="1bcfbb0d-57da-4fff-968f-f82913bae0e8">
      <UserInfo>
        <DisplayName>SLAC\martinj</DisplayName>
        <AccountId>1278</AccountId>
        <AccountType/>
      </UserInfo>
    </Originator>
    <Document_x0020_Specialists xmlns="1bcfbb0d-57da-4fff-968f-f82913bae0e8">
      <UserInfo>
        <DisplayName/>
        <AccountId xsi:nil="true"/>
        <AccountType/>
      </UserInfo>
    </Document_x0020_Specialists>
    <Retention_x0020_Action xmlns="1bcfbb0d-57da-4fff-968f-f82913bae0e8">--</Retention_x0020_Action>
    <Tier xmlns="1bcfbb0d-57da-4fff-968f-f82913bae0e8">Tier 3</Tier>
    <Legacy_x0020_Previous_x0020_Document_x0020_Number xmlns="1bcfbb0d-57da-4fff-968f-f82913bae0e8" xsi:nil="true"/>
    <Approvers xmlns="1bcfbb0d-57da-4fff-968f-f82913bae0e8">
      <UserInfo>
        <DisplayName/>
        <AccountId xsi:nil="true"/>
        <AccountType/>
      </UserInfo>
    </Approvers>
    <Associated_x0020_Policy xmlns="1bcfbb0d-57da-4fff-968f-f82913bae0e8">--</Associated_x0020_Policy>
    <CD_x0020_Section xmlns="1bcfbb0d-57da-4fff-968f-f82913bae0e8">--</CD_x0020_Section>
    <Subsystem xmlns="1bcfbb0d-57da-4fff-968f-f82913bae0e8">--</Subsystem>
    <Rescinded xmlns="1bcfbb0d-57da-4fff-968f-f82913bae0e8">false</Rescinded>
    <Legacy_x0020_Approvers xmlns="1bcfbb0d-57da-4fff-968f-f82913bae0e8" xsi:nil="true"/>
    <Legacy_x0020_Document_x0020_URL xmlns="1bcfbb0d-57da-4fff-968f-f82913bae0e8" xsi:nil="true"/>
    <InProgress_x0020_Revision xmlns="1bcfbb0d-57da-4fff-968f-f82913bae0e8" xsi:nil="true"/>
    <Retention_x0020_Authority xmlns="1bcfbb0d-57da-4fff-968f-f82913bae0e8" xsi:nil="true"/>
    <dfbd1098dd984cca8e572d891b515fc5 xmlns="1bcfbb0d-57da-4fff-968f-f82913bae0e8">
      <Terms xmlns="http://schemas.microsoft.com/office/infopath/2007/PartnerControls">
        <TermInfo xmlns="http://schemas.microsoft.com/office/infopath/2007/PartnerControls">
          <TermName>FACET-II</TermName>
          <TermId>46e0915c-c721-4dfb-a063-37404b8b31c4</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Linac/Injector</TermName>
          <TermId>940aa348-a832-48b3-a26b-533b48e92ab5</TermId>
        </TermInfo>
      </Terms>
    </eb957945f0cf41a089fc8cbef600415c>
    <Current_x0020_Released_x0020_Revision_x0020_Date xmlns="1bcfbb0d-57da-4fff-968f-f82913bae0e8">2018-02-14T08:00:00+00:00</Current_x0020_Released_x0020_Revision_x0020_Date>
    <Released_x0020_Revisions xmlns="1bcfbb0d-57da-4fff-968f-f82913bae0e8" xsi:nil="true"/>
    <Issue_x0020_Date xmlns="1bcfbb0d-57da-4fff-968f-f82913bae0e8" xsi:nil="true"/>
    <Reviewers xmlns="1bcfbb0d-57da-4fff-968f-f82913bae0e8">
      <UserInfo>
        <DisplayName/>
        <AccountId xsi:nil="true"/>
        <AccountType/>
      </UserInfo>
    </Reviewers>
    <Retention_x0020_Action_x0020_Date xmlns="1bcfbb0d-57da-4fff-968f-f82913bae0e8" xsi:nil="true"/>
    <Legacy_x0020_Modified_x0020_By xmlns="1bcfbb0d-57da-4fff-968f-f82913bae0e8" xsi:nil="true"/>
    <Date_x0020_Document_x0020_Created xmlns="1bcfbb0d-57da-4fff-968f-f82913bae0e8" xsi:nil="true"/>
    <Completed_x0020_Date xmlns="1bcfbb0d-57da-4fff-968f-f82913bae0e8" xsi:nil="true"/>
    <DCO_x0020_Number xmlns="1bcfbb0d-57da-4fff-968f-f82913bae0e8" xsi:nil="true"/>
    <Published_x0020_Document_x0020_ID xmlns="1bcfbb0d-57da-4fff-968f-f82913bae0e8">https://docs.slac.stanford.edu/sites/pub/_layouts/DocIdRedir.aspx?ID=SLACDOC-4-5745, SLACDOC-4-5745</Published_x0020_Document_x0020_ID>
    <Source_x0020_Document_x0020_ID xmlns="1bcfbb0d-57da-4fff-968f-f82913bae0e8" xsi:nil="true"/>
    <_dlc_ExpireDateSaved xmlns="http://schemas.microsoft.com/sharepoint/v3" xsi:nil="true"/>
    <Effective_x0020_Date xmlns="1bcfbb0d-57da-4fff-968f-f82913bae0e8" xsi:nil="true"/>
    <In_x0020_Use xmlns="1bcfbb0d-57da-4fff-968f-f82913bae0e8">true</In_x0020_Use>
    <Form xmlns="1bcfbb0d-57da-4fff-968f-f82913bae0e8">false</Form>
    <Legacy_Modified xmlns="1bcfbb0d-57da-4fff-968f-f82913bae0e8" xsi:nil="true"/>
    <Utilization xmlns="1bcfbb0d-57da-4fff-968f-f82913bae0e8">Principal</Utilization>
    <TaxCatchAll xmlns="1bcfbb0d-57da-4fff-968f-f82913bae0e8">
      <Value>274</Value>
      <Value>313</Value>
      <Value>235</Value>
    </TaxCatchAll>
    <CDMS_Area xmlns="1bcfbb0d-57da-4fff-968f-f82913bae0e8">--</CDMS_Area>
    <CD_x0020_System xmlns="1bcfbb0d-57da-4fff-968f-f82913bae0e8">--</CD_x0020_System>
    <Other_x0020_Collaborators xmlns="1bcfbb0d-57da-4fff-968f-f82913bae0e8">
      <UserInfo>
        <DisplayName/>
        <AccountId xsi:nil="true"/>
        <AccountType/>
      </UserInfo>
    </Other_x0020_Collaborators>
    <Review_x0020_Schedule xmlns="1bcfbb0d-57da-4fff-968f-f82913bae0e8" xsi:nil="true"/>
    <Management_x0020_System xmlns="1bcfbb0d-57da-4fff-968f-f82913bae0e8" xsi:nil="true"/>
    <Notes1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Engineering Notes</TermName>
          <TermId>0fd3ef65-c8b1-49c9-8361-2faced8788ba</TermId>
        </TermInfo>
      </Terms>
    </m0f8c9a06362439a93ccf8e7250f9630>
    <Document_x0020_Subsection xmlns="1bcfbb0d-57da-4fff-968f-f82913bae0e8">00</Document_x0020_Subsection>
    <Lock_x0020_and_x0020_Tag xmlns="1bcfbb0d-57da-4fff-968f-f82913bae0e8">false</Lock_x0020_and_x0020_Tag>
    <_dlc_Exempt xmlns="http://schemas.microsoft.com/sharepoint/v3" xsi:nil="true"/>
    <Document_x0020_Sequential_x0020_Number xmlns="1bcfbb0d-57da-4fff-968f-f82913bae0e8" xsi:nil="true"/>
    <Related_x0020_URL xmlns="1bcfbb0d-57da-4fff-968f-f82913bae0e8">
      <Url xsi:nil="true"/>
      <Description xsi:nil="true"/>
    </Related_x0020_URL>
    <CD_x0020_Area xmlns="1bcfbb0d-57da-4fff-968f-f82913bae0e8">--</CD_x0020_Area>
    <Related_x0020_Document xmlns="1bcfbb0d-57da-4fff-968f-f82913bae0e8" xsi:nil="true"/>
    <Related_x0020_Document_x0020_URL xmlns="1bcfbb0d-57da-4fff-968f-f82913bae0e8">
      <Url xsi:nil="true"/>
      <Description xsi:nil="true"/>
    </Related_x0020_Document_x0020_URL>
    <_dlc_DocId xmlns="1bcfbb0d-57da-4fff-968f-f82913bae0e8">SLACSRC-11-298</_dlc_DocId>
    <_dlc_DocIdUrl xmlns="1bcfbb0d-57da-4fff-968f-f82913bae0e8">
      <Url>https://docs.slac.stanford.edu/sites/src/_layouts/DocIdRedir.aspx?ID=SLACSRC-11-298</Url>
      <Description>SLACSRC-11-298</Description>
    </_dlc_DocIdUrl>
    <DocumentSetDescription xmlns="http://schemas.microsoft.com/sharepoint/v3"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B35068FF97DDA540915064FAEA226451" ma:contentTypeVersion="10" ma:contentTypeDescription="" ma:contentTypeScope="" ma:versionID="90f19bfe8bb3cbec09745fce295dce3b">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1a2250a4754240d3422ba9a0f65aafa7"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ma:readOnly="false">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ma:readOnly="false">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aosd_spear3_ops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default="313;#FACET-II|46e0915c-c721-4dfb-a063-37404b8b31c4"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8873248b-d7d4-452f-9de5-dced48d3002c" ContentTypeId="0x0101000DE68A87D5FCF644814D623BEEAED63F" PreviousValue="false"/>
</file>

<file path=customXml/item6.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FC734863-DDFC-4704-8F5F-78BBBA7D02C3}">
  <ds:schemaRefs>
    <ds:schemaRef ds:uri="http://schemas.microsoft.com/sharepoint/v3/contenttype/forms"/>
  </ds:schemaRefs>
</ds:datastoreItem>
</file>

<file path=customXml/itemProps2.xml><?xml version="1.0" encoding="utf-8"?>
<ds:datastoreItem xmlns:ds="http://schemas.openxmlformats.org/officeDocument/2006/customXml" ds:itemID="{2E616D67-B836-424F-8EC0-F6B288428AA9}">
  <ds:schemaRefs>
    <ds:schemaRef ds:uri="http://schemas.microsoft.com/office/2006/metadata/properties"/>
    <ds:schemaRef ds:uri="http://schemas.microsoft.com/office/infopath/2007/PartnerControls"/>
    <ds:schemaRef ds:uri="1bcfbb0d-57da-4fff-968f-f82913bae0e8"/>
    <ds:schemaRef ds:uri="http://schemas.microsoft.com/sharepoint/v3"/>
  </ds:schemaRefs>
</ds:datastoreItem>
</file>

<file path=customXml/itemProps3.xml><?xml version="1.0" encoding="utf-8"?>
<ds:datastoreItem xmlns:ds="http://schemas.openxmlformats.org/officeDocument/2006/customXml" ds:itemID="{362CE262-336D-4386-AFB2-C81D39FA57C2}">
  <ds:schemaRefs>
    <ds:schemaRef ds:uri="http://schemas.microsoft.com/sharepoint/events"/>
  </ds:schemaRefs>
</ds:datastoreItem>
</file>

<file path=customXml/itemProps4.xml><?xml version="1.0" encoding="utf-8"?>
<ds:datastoreItem xmlns:ds="http://schemas.openxmlformats.org/officeDocument/2006/customXml" ds:itemID="{0B246C92-D6CA-4A4E-A570-159AE4DF0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FC6BEF1-02E9-4F50-83C7-5EB58BDA3212}">
  <ds:schemaRefs>
    <ds:schemaRef ds:uri="Microsoft.SharePoint.Taxonomy.ContentTypeSync"/>
  </ds:schemaRefs>
</ds:datastoreItem>
</file>

<file path=customXml/itemProps6.xml><?xml version="1.0" encoding="utf-8"?>
<ds:datastoreItem xmlns:ds="http://schemas.openxmlformats.org/officeDocument/2006/customXml" ds:itemID="{CB52823D-7DA1-49F2-A0EC-F94A07AA1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1080</Words>
  <Characters>6162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SLAC Traveler for FACET-II Injector Dogleg Dipoles</vt:lpstr>
    </vt:vector>
  </TitlesOfParts>
  <LinksUpToDate>false</LinksUpToDate>
  <CharactersWithSpaces>7228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Traveler for FACET-II Injector Dogleg Dipoles</dc:title>
  <dc:creator/>
  <cp:lastModifiedBy/>
  <cp:revision>1</cp:revision>
  <dcterms:created xsi:type="dcterms:W3CDTF">2018-02-15T18:03:00Z</dcterms:created>
  <dcterms:modified xsi:type="dcterms:W3CDTF">2018-06-08T17:21:00Z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0x0101000DE68A87D5FCF644814D623BEEAED63F00B35068FF97DDA540915064FAEA226451</vt:lpwstr>
  </property>
  <property fmtid="{D5CDD505-2E9C-101B-9397-08002B2CF9AE}" pid="3" name="_dlc_DocIdItemGuid">
    <vt:lpwstr>bbb8f6f4-ac2d-447e-995a-0bcea2221934</vt:lpwstr>
  </property>
  <property fmtid="{D5CDD505-2E9C-101B-9397-08002B2CF9AE}" pid="4" name="Organization Unit">
    <vt:lpwstr>313;#FACET-II|46e0915c-c721-4dfb-a063-37404b8b31c4</vt:lpwstr>
  </property>
  <property fmtid="{D5CDD505-2E9C-101B-9397-08002B2CF9AE}" pid="5" name="Document Type">
    <vt:lpwstr>235;#Engineering Notes|0fd3ef65-c8b1-49c9-8361-2faced8788ba</vt:lpwstr>
  </property>
  <property fmtid="{D5CDD505-2E9C-101B-9397-08002B2CF9AE}" pid="6" name="Document Sub Type">
    <vt:lpwstr>274;#Linac/Injector|940aa348-a832-48b3-a26b-533b48e92ab5</vt:lpwstr>
  </property>
</Properties>
</file>