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9" w:rsidRPr="00EF05C7" w:rsidRDefault="00EF05C7" w:rsidP="00EF05C7">
      <w:pPr>
        <w:jc w:val="center"/>
        <w:rPr>
          <w:b/>
          <w:sz w:val="28"/>
          <w:szCs w:val="28"/>
        </w:rPr>
      </w:pPr>
      <w:r w:rsidRPr="00EF05C7">
        <w:rPr>
          <w:b/>
          <w:sz w:val="28"/>
          <w:szCs w:val="28"/>
        </w:rPr>
        <w:t>Taper test</w:t>
      </w:r>
    </w:p>
    <w:p w:rsidR="00EF05C7" w:rsidRDefault="00EF05C7" w:rsidP="00965DDF">
      <w:pPr>
        <w:spacing w:after="0" w:line="240" w:lineRule="auto"/>
      </w:pPr>
      <w:r>
        <w:t>The taper was changed with a single PV:  USEG</w:t>
      </w:r>
      <w:proofErr w:type="gramStart"/>
      <w:r>
        <w:t>:MMF:1:TAPER</w:t>
      </w:r>
      <w:proofErr w:type="gramEnd"/>
      <w:r>
        <w:t>_DES</w:t>
      </w:r>
    </w:p>
    <w:p w:rsidR="00EF05C7" w:rsidRDefault="00EF05C7" w:rsidP="00965DDF">
      <w:pPr>
        <w:spacing w:after="0" w:line="240" w:lineRule="auto"/>
      </w:pPr>
      <w:r>
        <w:t>The taper is set in mm</w:t>
      </w:r>
      <w:r w:rsidR="00383367">
        <w:t>, both positive and negative</w:t>
      </w:r>
      <w:r>
        <w:t xml:space="preserve">. </w:t>
      </w:r>
      <w:r w:rsidR="00383367">
        <w:t xml:space="preserve">It is limited to +-1mm by limit switches. </w:t>
      </w:r>
      <w:r>
        <w:t xml:space="preserve">The pivot point for the taper is the first pole of the </w:t>
      </w:r>
      <w:proofErr w:type="spellStart"/>
      <w:r>
        <w:t>undulator</w:t>
      </w:r>
      <w:proofErr w:type="spellEnd"/>
      <w:r>
        <w:t>, as on the picture.</w:t>
      </w:r>
      <w:r w:rsidR="00343987">
        <w:t xml:space="preserve"> The average gap is bigger than the nominal gap for positive taper and smaller for negative.</w:t>
      </w:r>
    </w:p>
    <w:p w:rsidR="00965DDF" w:rsidRDefault="00965DDF" w:rsidP="00965DDF">
      <w:pPr>
        <w:spacing w:after="0" w:line="240" w:lineRule="auto"/>
      </w:pPr>
    </w:p>
    <w:p w:rsidR="00383367" w:rsidRDefault="00343987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1AD18E3" wp14:editId="08A08A18">
                <wp:simplePos x="0" y="0"/>
                <wp:positionH relativeFrom="column">
                  <wp:posOffset>238125</wp:posOffset>
                </wp:positionH>
                <wp:positionV relativeFrom="paragraph">
                  <wp:posOffset>144780</wp:posOffset>
                </wp:positionV>
                <wp:extent cx="5436870" cy="1314450"/>
                <wp:effectExtent l="0" t="95250" r="0" b="952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1314450"/>
                          <a:chOff x="-295275" y="0"/>
                          <a:chExt cx="5436870" cy="131445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-295275" y="381000"/>
                            <a:ext cx="92964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05C7" w:rsidRDefault="00343987" w:rsidP="00EF05C7">
                              <w:r>
                                <w:t xml:space="preserve">Nominal </w:t>
                              </w:r>
                              <w:r w:rsidR="00EF05C7">
                                <w:t>Gap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733425" y="0"/>
                            <a:ext cx="4408170" cy="1314450"/>
                            <a:chOff x="0" y="0"/>
                            <a:chExt cx="4408170" cy="13144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 rot="151013" flipV="1">
                              <a:off x="0" y="923925"/>
                              <a:ext cx="3009900" cy="3905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0" y="0"/>
                              <a:ext cx="4408170" cy="1228725"/>
                              <a:chOff x="0" y="0"/>
                              <a:chExt cx="4408170" cy="1228725"/>
                            </a:xfrm>
                          </wpg:grpSpPr>
                          <wps:wsp>
                            <wps:cNvPr id="5" name="Text Box 5"/>
                            <wps:cNvSpPr txBox="1"/>
                            <wps:spPr>
                              <a:xfrm>
                                <a:off x="1095375" y="1000125"/>
                                <a:ext cx="8496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5C7" w:rsidRDefault="00EF05C7" w:rsidP="00EF05C7">
                                  <w:r>
                                    <w:t>Bottom</w:t>
                                  </w:r>
                                  <w:r>
                                    <w:t xml:space="preserve"> jaw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408170" cy="1000125"/>
                                <a:chOff x="0" y="0"/>
                                <a:chExt cx="4408170" cy="1000125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 rot="21448987">
                                  <a:off x="0" y="0"/>
                                  <a:ext cx="3009900" cy="3905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3019425" y="323850"/>
                                  <a:ext cx="1388745" cy="676275"/>
                                  <a:chOff x="0" y="0"/>
                                  <a:chExt cx="1388745" cy="676275"/>
                                </a:xfrm>
                              </wpg:grpSpPr>
                              <wps:wsp>
                                <wps:cNvPr id="7" name="Straight Arrow Connector 7"/>
                                <wps:cNvCnPr/>
                                <wps:spPr>
                                  <a:xfrm>
                                    <a:off x="0" y="0"/>
                                    <a:ext cx="0" cy="67627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0" y="114300"/>
                                    <a:ext cx="138874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F05C7" w:rsidRDefault="00343987" w:rsidP="00EF05C7">
                                      <w:r>
                                        <w:t xml:space="preserve">Nominal </w:t>
                                      </w:r>
                                      <w:r w:rsidR="00EF05C7">
                                        <w:t>Gap + Taper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6" o:spid="_x0000_s1026" style="position:absolute;margin-left:18.75pt;margin-top:11.4pt;width:428.1pt;height:103.5pt;z-index:251672576;mso-width-relative:margin" coordorigin="-2952" coordsize="54368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-2952;top:3810;width:929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gM8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/o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gM8YAAADbAAAADwAAAAAAAAAAAAAAAACYAgAAZHJz&#10;L2Rvd25yZXYueG1sUEsFBgAAAAAEAAQA9QAAAIsDAAAAAA==&#10;" filled="f" stroked="f" strokeweight=".5pt">
                  <v:textbox>
                    <w:txbxContent>
                      <w:p w:rsidR="00EF05C7" w:rsidRDefault="00343987" w:rsidP="00EF05C7">
                        <w:r>
                          <w:t xml:space="preserve">Nominal </w:t>
                        </w:r>
                        <w:r w:rsidR="00EF05C7">
                          <w:t>Gap</w:t>
                        </w:r>
                      </w:p>
                    </w:txbxContent>
                  </v:textbox>
                </v:shape>
                <v:group id="Group 15" o:spid="_x0000_s1028" style="position:absolute;left:7334;width:44081;height:13144" coordsize="44081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3" o:spid="_x0000_s1029" style="position:absolute;top:9239;width:30099;height:3905;rotation:-16494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VtMIA&#10;AADaAAAADwAAAGRycy9kb3ducmV2LnhtbESPzWrDMBCE74W+g9hAb42cFprUsRyaQoshp/z0vlgb&#10;ycRaOZYau29fBQI5DjPzDVOsRteKC/Wh8axgNs1AENdeN2wUHPZfzwsQISJrbD2Tgj8KsCofHwrM&#10;tR94S5ddNCJBOOSowMbY5VKG2pLDMPUdcfKOvncYk+yN1D0OCe5a+ZJlb9Jhw2nBYkeflurT7tcp&#10;WFeb4cd+V3phankmM3ufh4NW6mkyfixBRBrjPXxrV1rBK1yvpBsg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BW0wgAAANoAAAAPAAAAAAAAAAAAAAAAAJgCAABkcnMvZG93&#10;bnJldi54bWxQSwUGAAAAAAQABAD1AAAAhwMAAAAA&#10;" fillcolor="#4f81bd [3204]" strokecolor="#243f60 [1604]" strokeweight="2pt"/>
                  <v:group id="Group 14" o:spid="_x0000_s1030" style="position:absolute;width:44081;height:12287" coordsize="44081,12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Text Box 5" o:spid="_x0000_s1031" type="#_x0000_t202" style="position:absolute;left:10953;top:10001;width:849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x08QA&#10;AADaAAAADwAAAGRycy9kb3ducmV2LnhtbESP3WoCMRSE7wu+QzhCb4pmW6j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8dPEAAAA2gAAAA8AAAAAAAAAAAAAAAAAmAIAAGRycy9k&#10;b3ducmV2LnhtbFBLBQYAAAAABAAEAPUAAACJAwAAAAA=&#10;" filled="f" stroked="f" strokeweight=".5pt">
                      <v:textbox>
                        <w:txbxContent>
                          <w:p w:rsidR="00EF05C7" w:rsidRDefault="00EF05C7" w:rsidP="00EF05C7">
                            <w:r>
                              <w:t>Bottom</w:t>
                            </w:r>
                            <w:r>
                              <w:t xml:space="preserve"> jaw</w:t>
                            </w:r>
                          </w:p>
                        </w:txbxContent>
                      </v:textbox>
                    </v:shape>
                    <v:group id="Group 13" o:spid="_x0000_s1032" style="position:absolute;width:44081;height:10001" coordsize="44081,1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rect id="Rectangle 2" o:spid="_x0000_s1033" style="position:absolute;width:30099;height:3905;rotation:-16494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a48QA&#10;AADaAAAADwAAAGRycy9kb3ducmV2LnhtbESP0WrCQBRE3wv9h+UWfKubiliNrlIqoiB9MPoB1+w1&#10;Sc3eDdmNSfx6Vyj0cZiZM8xi1ZlS3Kh2hWUFH8MIBHFqdcGZgtNx8z4F4TyyxtIyKejJwWr5+rLA&#10;WNuWD3RLfCYChF2MCnLvq1hKl+Zk0A1tRRy8i60N+iDrTOoa2wA3pRxF0UQaLDgs5FjRd07pNWmM&#10;glmb/Y5/mm3fXO+f6T5ZF+Xm3Cs1eOu+5iA8df4//NfeaQUj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9GuPEAAAA2gAAAA8AAAAAAAAAAAAAAAAAmAIAAGRycy9k&#10;b3ducmV2LnhtbFBLBQYAAAAABAAEAPUAAACJAwAAAAA=&#10;" fillcolor="#4f81bd [3204]" strokecolor="#243f60 [1604]" strokeweight="2pt"/>
                      <v:group id="Group 12" o:spid="_x0000_s1034" style="position:absolute;left:30194;top:3238;width:13887;height:6763" coordsize="13887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7" o:spid="_x0000_s1035" type="#_x0000_t32" style="position:absolute;width:0;height:6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lZ8IAAADaAAAADwAAAGRycy9kb3ducmV2LnhtbESP0YrCMBRE3wX/IVxh3zS1ipZqlEUQ&#10;fNpdqx9wba5tsbnpNqnWv98ICz4OM3OGWW97U4s7ta6yrGA6iUAQ51ZXXCg4n/bjBITzyBpry6Tg&#10;SQ62m+Fgjam2Dz7SPfOFCBB2KSoovW9SKV1ekkE3sQ1x8K62NeiDbAupW3wEuKllHEULabDisFBi&#10;Q7uS8lvWGQWJ777r3+f863L72R2j2TTuklms1Meo/1yB8NT7d/i/fdAKlvC6Em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olZ8IAAADaAAAADwAAAAAAAAAAAAAA&#10;AAChAgAAZHJzL2Rvd25yZXYueG1sUEsFBgAAAAAEAAQA+QAAAJADAAAAAA==&#10;" strokecolor="black [3213]">
                          <v:stroke startarrow="open" endarrow="open"/>
                        </v:shape>
                        <v:shape id="Text Box 11" o:spid="_x0000_s1036" type="#_x0000_t202" style="position:absolute;top:1143;width:1388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FqMIA&#10;AADbAAAADwAAAGRycy9kb3ducmV2LnhtbERPS2sCMRC+F/wPYQQvRbP2IGU1igoWkbbiA/E4bMbN&#10;4mayJFHXf98UCr3Nx/ecyay1tbiTD5VjBcNBBoK4cLriUsHxsOq/gwgRWWPtmBQ8KcBs2nmZYK7d&#10;g3d038dSpBAOOSowMTa5lKEwZDEMXEOcuIvzFmOCvpTa4yOF21q+Zd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kWowgAAANsAAAAPAAAAAAAAAAAAAAAAAJgCAABkcnMvZG93&#10;bnJldi54bWxQSwUGAAAAAAQABAD1AAAAhwMAAAAA&#10;" filled="f" stroked="f" strokeweight=".5pt">
                          <v:textbox>
                            <w:txbxContent>
                              <w:p w:rsidR="00EF05C7" w:rsidRDefault="00343987" w:rsidP="00EF05C7">
                                <w:r>
                                  <w:t xml:space="preserve">Nominal </w:t>
                                </w:r>
                                <w:r w:rsidR="00EF05C7">
                                  <w:t>Gap + Taper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38336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DE7517" wp14:editId="1E3EB9F1">
                <wp:simplePos x="0" y="0"/>
                <wp:positionH relativeFrom="column">
                  <wp:posOffset>2341245</wp:posOffset>
                </wp:positionH>
                <wp:positionV relativeFrom="paragraph">
                  <wp:posOffset>244475</wp:posOffset>
                </wp:positionV>
                <wp:extent cx="849630" cy="228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67" w:rsidRDefault="00383367" w:rsidP="00383367">
                            <w:r>
                              <w:t>Top</w:t>
                            </w:r>
                            <w:r>
                              <w:t xml:space="preserve"> jaw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7" type="#_x0000_t202" style="position:absolute;margin-left:184.35pt;margin-top:19.25pt;width:66.9pt;height:18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" filled="f" stroked="f" strokeweight=".5pt">
                <v:textbox>
                  <w:txbxContent>
                    <w:p w:rsidR="00383367" w:rsidRDefault="00383367" w:rsidP="00383367">
                      <w:r>
                        <w:t>Top</w:t>
                      </w:r>
                      <w:r>
                        <w:t xml:space="preserve"> jaw</w:t>
                      </w:r>
                    </w:p>
                  </w:txbxContent>
                </v:textbox>
              </v:shape>
            </w:pict>
          </mc:Fallback>
        </mc:AlternateContent>
      </w:r>
      <w:r w:rsidR="003833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00A12" wp14:editId="503F453B">
                <wp:simplePos x="0" y="0"/>
                <wp:positionH relativeFrom="column">
                  <wp:posOffset>2362200</wp:posOffset>
                </wp:positionH>
                <wp:positionV relativeFrom="paragraph">
                  <wp:posOffset>240665</wp:posOffset>
                </wp:positionV>
                <wp:extent cx="914400" cy="228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5C7" w:rsidRDefault="00EF05C7">
                            <w:r>
                              <w:t>Top jaw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186pt;margin-top:18.95pt;width:1in;height:1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" filled="f" stroked="f" strokeweight=".5pt">
                <v:textbox>
                  <w:txbxContent>
                    <w:p w:rsidR="00EF05C7" w:rsidRDefault="00EF05C7">
                      <w:r>
                        <w:t>Top jaw</w:t>
                      </w:r>
                    </w:p>
                  </w:txbxContent>
                </v:textbox>
              </v:shape>
            </w:pict>
          </mc:Fallback>
        </mc:AlternateContent>
      </w:r>
    </w:p>
    <w:p w:rsidR="00383367" w:rsidRDefault="0038336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4FC978" wp14:editId="5DF0BCAF">
                <wp:simplePos x="0" y="0"/>
                <wp:positionH relativeFrom="column">
                  <wp:posOffset>1261110</wp:posOffset>
                </wp:positionH>
                <wp:positionV relativeFrom="paragraph">
                  <wp:posOffset>287020</wp:posOffset>
                </wp:positionV>
                <wp:extent cx="0" cy="401320"/>
                <wp:effectExtent l="95250" t="38100" r="114300" b="558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99.3pt;margin-top:22.6pt;width:0;height:3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" strokecolor="black [3213]">
                <v:stroke startarrow="open" endarrow="open"/>
              </v:shape>
            </w:pict>
          </mc:Fallback>
        </mc:AlternateContent>
      </w:r>
    </w:p>
    <w:p w:rsidR="00383367" w:rsidRDefault="003833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7956" wp14:editId="09D2CA70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705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pt" to="449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" strokecolor="#4579b8 [3044]">
                <v:stroke dashstyle="dashDot"/>
              </v:line>
            </w:pict>
          </mc:Fallback>
        </mc:AlternateContent>
      </w:r>
    </w:p>
    <w:p w:rsidR="00383367" w:rsidRDefault="00383367"/>
    <w:p w:rsidR="00383367" w:rsidRDefault="00383367"/>
    <w:p w:rsidR="00E9575F" w:rsidRDefault="00E9575F" w:rsidP="00965DDF">
      <w:pPr>
        <w:spacing w:after="0" w:line="240" w:lineRule="auto"/>
      </w:pPr>
      <w:r>
        <w:t xml:space="preserve">A set of measurements was done to study </w:t>
      </w:r>
      <w:r>
        <w:t xml:space="preserve">the </w:t>
      </w:r>
      <w:r>
        <w:t xml:space="preserve">effect of changing the taper on the </w:t>
      </w:r>
      <w:proofErr w:type="spellStart"/>
      <w:r>
        <w:t>undulator</w:t>
      </w:r>
      <w:proofErr w:type="spellEnd"/>
      <w:r>
        <w:t xml:space="preserve"> parameters.</w:t>
      </w:r>
    </w:p>
    <w:p w:rsidR="00E9575F" w:rsidRDefault="00E9575F" w:rsidP="00965DDF">
      <w:pPr>
        <w:spacing w:after="0" w:line="240" w:lineRule="auto"/>
      </w:pPr>
      <w:r>
        <w:t xml:space="preserve">The nominal gap was 10mm. </w:t>
      </w:r>
    </w:p>
    <w:p w:rsidR="00E9575F" w:rsidRDefault="00B57769" w:rsidP="00965DDF">
      <w:pPr>
        <w:spacing w:after="0" w:line="240" w:lineRule="auto"/>
      </w:pPr>
      <w:r>
        <w:t>The f</w:t>
      </w:r>
      <w:r w:rsidR="00E9575F">
        <w:t xml:space="preserve">ield integrals were measured with the long coil for positive taper only, as in the table </w:t>
      </w:r>
      <w:r w:rsidR="00404192">
        <w:t>below</w:t>
      </w:r>
      <w:r w:rsidR="00E9575F">
        <w:t>.</w:t>
      </w:r>
    </w:p>
    <w:p w:rsidR="00965DDF" w:rsidRDefault="00965DDF" w:rsidP="00965D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9575F" w:rsidRPr="00E9575F" w:rsidTr="00E9575F">
        <w:tc>
          <w:tcPr>
            <w:tcW w:w="1915" w:type="dxa"/>
          </w:tcPr>
          <w:p w:rsidR="00E9575F" w:rsidRPr="00E9575F" w:rsidRDefault="00E9575F" w:rsidP="00A15CC5">
            <w:pPr>
              <w:jc w:val="center"/>
              <w:rPr>
                <w:b/>
                <w:sz w:val="24"/>
                <w:szCs w:val="24"/>
              </w:rPr>
            </w:pPr>
            <w:r w:rsidRPr="00E9575F">
              <w:rPr>
                <w:b/>
                <w:sz w:val="24"/>
                <w:szCs w:val="24"/>
              </w:rPr>
              <w:t>Taper</w:t>
            </w:r>
            <w:r w:rsidR="00B57769">
              <w:rPr>
                <w:b/>
                <w:sz w:val="24"/>
                <w:szCs w:val="24"/>
              </w:rPr>
              <w:t>(µm)</w:t>
            </w:r>
          </w:p>
        </w:tc>
        <w:tc>
          <w:tcPr>
            <w:tcW w:w="1915" w:type="dxa"/>
          </w:tcPr>
          <w:p w:rsidR="00E9575F" w:rsidRPr="00E9575F" w:rsidRDefault="00E9575F" w:rsidP="00A15CC5">
            <w:pPr>
              <w:jc w:val="center"/>
              <w:rPr>
                <w:b/>
                <w:sz w:val="24"/>
                <w:szCs w:val="24"/>
              </w:rPr>
            </w:pPr>
            <w:r w:rsidRPr="00E9575F">
              <w:rPr>
                <w:b/>
                <w:sz w:val="24"/>
                <w:szCs w:val="24"/>
              </w:rPr>
              <w:t>I1X</w:t>
            </w:r>
            <w:r w:rsidR="00B57769">
              <w:rPr>
                <w:b/>
                <w:sz w:val="24"/>
                <w:szCs w:val="24"/>
              </w:rPr>
              <w:t>(µTm)</w:t>
            </w:r>
          </w:p>
        </w:tc>
        <w:tc>
          <w:tcPr>
            <w:tcW w:w="1915" w:type="dxa"/>
          </w:tcPr>
          <w:p w:rsidR="00E9575F" w:rsidRPr="00E9575F" w:rsidRDefault="00E9575F" w:rsidP="00A15CC5">
            <w:pPr>
              <w:jc w:val="center"/>
              <w:rPr>
                <w:b/>
                <w:sz w:val="24"/>
                <w:szCs w:val="24"/>
              </w:rPr>
            </w:pPr>
            <w:r w:rsidRPr="00E9575F">
              <w:rPr>
                <w:b/>
                <w:sz w:val="24"/>
                <w:szCs w:val="24"/>
              </w:rPr>
              <w:t>I1Y</w:t>
            </w:r>
            <w:r w:rsidR="00B57769">
              <w:rPr>
                <w:b/>
                <w:sz w:val="24"/>
                <w:szCs w:val="24"/>
              </w:rPr>
              <w:t>(µTm)</w:t>
            </w:r>
          </w:p>
        </w:tc>
        <w:tc>
          <w:tcPr>
            <w:tcW w:w="1915" w:type="dxa"/>
          </w:tcPr>
          <w:p w:rsidR="00E9575F" w:rsidRPr="00E9575F" w:rsidRDefault="00E9575F" w:rsidP="00A15CC5">
            <w:pPr>
              <w:jc w:val="center"/>
              <w:rPr>
                <w:b/>
                <w:sz w:val="24"/>
                <w:szCs w:val="24"/>
              </w:rPr>
            </w:pPr>
            <w:r w:rsidRPr="00E9575F">
              <w:rPr>
                <w:b/>
                <w:sz w:val="24"/>
                <w:szCs w:val="24"/>
              </w:rPr>
              <w:t>I2X</w:t>
            </w:r>
            <w:r w:rsidR="00B57769">
              <w:rPr>
                <w:b/>
                <w:sz w:val="24"/>
                <w:szCs w:val="24"/>
              </w:rPr>
              <w:t>(µTm</w:t>
            </w:r>
            <w:r w:rsidR="00B57769" w:rsidRPr="00B57769">
              <w:rPr>
                <w:b/>
                <w:sz w:val="24"/>
                <w:szCs w:val="24"/>
                <w:vertAlign w:val="superscript"/>
              </w:rPr>
              <w:t>2</w:t>
            </w:r>
            <w:r w:rsidR="00B577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16" w:type="dxa"/>
          </w:tcPr>
          <w:p w:rsidR="00E9575F" w:rsidRPr="00E9575F" w:rsidRDefault="00E9575F" w:rsidP="00A15CC5">
            <w:pPr>
              <w:jc w:val="center"/>
              <w:rPr>
                <w:b/>
                <w:sz w:val="24"/>
                <w:szCs w:val="24"/>
              </w:rPr>
            </w:pPr>
            <w:r w:rsidRPr="00E9575F">
              <w:rPr>
                <w:b/>
                <w:sz w:val="24"/>
                <w:szCs w:val="24"/>
              </w:rPr>
              <w:t>I2Y</w:t>
            </w:r>
            <w:r w:rsidR="00B57769">
              <w:rPr>
                <w:b/>
                <w:sz w:val="24"/>
                <w:szCs w:val="24"/>
              </w:rPr>
              <w:t>(µTm</w:t>
            </w:r>
            <w:r w:rsidR="00B57769" w:rsidRPr="00B57769">
              <w:rPr>
                <w:b/>
                <w:sz w:val="24"/>
                <w:szCs w:val="24"/>
                <w:vertAlign w:val="superscript"/>
              </w:rPr>
              <w:t>2</w:t>
            </w:r>
            <w:r w:rsidR="00B57769">
              <w:rPr>
                <w:b/>
                <w:sz w:val="24"/>
                <w:szCs w:val="24"/>
              </w:rPr>
              <w:t>)</w:t>
            </w:r>
          </w:p>
        </w:tc>
      </w:tr>
      <w:tr w:rsidR="00E9575F" w:rsidTr="00E9575F"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 w:rsidRPr="00B57769">
              <w:rPr>
                <w:sz w:val="24"/>
                <w:szCs w:val="24"/>
              </w:rPr>
              <w:t>0</w:t>
            </w:r>
            <w:r w:rsidR="00DB2271">
              <w:rPr>
                <w:sz w:val="24"/>
                <w:szCs w:val="24"/>
              </w:rPr>
              <w:t xml:space="preserve"> (start)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</w:t>
            </w:r>
          </w:p>
        </w:tc>
        <w:tc>
          <w:tcPr>
            <w:tcW w:w="1916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+59</w:t>
            </w:r>
          </w:p>
        </w:tc>
      </w:tr>
      <w:tr w:rsidR="00E9575F" w:rsidTr="00E9575F"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</w:t>
            </w:r>
          </w:p>
        </w:tc>
        <w:tc>
          <w:tcPr>
            <w:tcW w:w="1916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+84</w:t>
            </w:r>
          </w:p>
        </w:tc>
      </w:tr>
      <w:tr w:rsidR="00E9575F" w:rsidTr="00E9575F"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</w:p>
        </w:tc>
        <w:tc>
          <w:tcPr>
            <w:tcW w:w="1916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+81</w:t>
            </w:r>
          </w:p>
        </w:tc>
      </w:tr>
      <w:tr w:rsidR="00E9575F" w:rsidTr="00E9575F"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B2271">
              <w:rPr>
                <w:sz w:val="24"/>
                <w:szCs w:val="24"/>
              </w:rPr>
              <w:t xml:space="preserve"> (end)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1916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+76</w:t>
            </w:r>
          </w:p>
        </w:tc>
      </w:tr>
      <w:tr w:rsidR="00E9575F" w:rsidTr="00E9575F"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change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change</w:t>
            </w:r>
          </w:p>
        </w:tc>
        <w:tc>
          <w:tcPr>
            <w:tcW w:w="1915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change</w:t>
            </w:r>
          </w:p>
        </w:tc>
        <w:tc>
          <w:tcPr>
            <w:tcW w:w="1916" w:type="dxa"/>
          </w:tcPr>
          <w:p w:rsidR="00E9575F" w:rsidRPr="00B57769" w:rsidRDefault="00B57769" w:rsidP="00A15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change</w:t>
            </w:r>
          </w:p>
        </w:tc>
      </w:tr>
    </w:tbl>
    <w:p w:rsidR="00965DDF" w:rsidRDefault="00965DDF" w:rsidP="00E9575F">
      <w:pPr>
        <w:spacing w:after="0" w:line="360" w:lineRule="auto"/>
      </w:pPr>
    </w:p>
    <w:p w:rsidR="00B57769" w:rsidRDefault="00B57769" w:rsidP="00965DDF">
      <w:pPr>
        <w:spacing w:after="0" w:line="240" w:lineRule="auto"/>
      </w:pPr>
      <w:r w:rsidRPr="00177AE2">
        <w:rPr>
          <w:b/>
        </w:rPr>
        <w:t>Summary:</w:t>
      </w:r>
      <w:r>
        <w:t xml:space="preserve"> The field integrals change is small, </w:t>
      </w:r>
      <w:r w:rsidR="00404192">
        <w:t>just above</w:t>
      </w:r>
      <w:r>
        <w:t xml:space="preserve"> the measurement accuracy.</w:t>
      </w:r>
    </w:p>
    <w:p w:rsidR="00177AE2" w:rsidRDefault="00177AE2" w:rsidP="00965DDF">
      <w:pPr>
        <w:spacing w:after="0" w:line="240" w:lineRule="auto"/>
      </w:pPr>
      <w:bookmarkStart w:id="0" w:name="_GoBack"/>
      <w:bookmarkEnd w:id="0"/>
    </w:p>
    <w:p w:rsidR="00404192" w:rsidRDefault="00404192" w:rsidP="00965DDF">
      <w:pPr>
        <w:spacing w:after="0" w:line="240" w:lineRule="auto"/>
      </w:pPr>
      <w:r>
        <w:t xml:space="preserve">The Hall probe measurements were done for 10mm gap also, both for positive and negative tapers. The magnetic axis position and </w:t>
      </w:r>
      <w:r w:rsidR="002723CA">
        <w:t xml:space="preserve">the </w:t>
      </w:r>
      <w:r>
        <w:t xml:space="preserve">pitch were corrected for 10mm gap values. Before each </w:t>
      </w:r>
      <w:proofErr w:type="spellStart"/>
      <w:r>
        <w:t>Zscan</w:t>
      </w:r>
      <w:proofErr w:type="spellEnd"/>
      <w:r>
        <w:t xml:space="preserve"> measurement, the </w:t>
      </w:r>
      <w:proofErr w:type="spellStart"/>
      <w:r>
        <w:t>Bscany</w:t>
      </w:r>
      <w:proofErr w:type="spellEnd"/>
      <w:r>
        <w:t xml:space="preserve"> measurements were done to check changes in magnetic axis position and pitch. Results are in the table below.</w:t>
      </w:r>
    </w:p>
    <w:p w:rsidR="00965DDF" w:rsidRDefault="00965DDF" w:rsidP="00965D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620"/>
        <w:gridCol w:w="1530"/>
        <w:gridCol w:w="2002"/>
        <w:gridCol w:w="1641"/>
        <w:gridCol w:w="1325"/>
      </w:tblGrid>
      <w:tr w:rsidR="00FF0280" w:rsidTr="00FF0280">
        <w:tc>
          <w:tcPr>
            <w:tcW w:w="1458" w:type="dxa"/>
          </w:tcPr>
          <w:p w:rsidR="00FF0280" w:rsidRPr="00E9575F" w:rsidRDefault="00FF0280" w:rsidP="00ED06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575F">
              <w:rPr>
                <w:b/>
                <w:sz w:val="24"/>
                <w:szCs w:val="24"/>
              </w:rPr>
              <w:t>Taper</w:t>
            </w:r>
            <w:r>
              <w:rPr>
                <w:b/>
                <w:sz w:val="24"/>
                <w:szCs w:val="24"/>
              </w:rPr>
              <w:t>(µm)</w:t>
            </w:r>
          </w:p>
        </w:tc>
        <w:tc>
          <w:tcPr>
            <w:tcW w:w="1620" w:type="dxa"/>
          </w:tcPr>
          <w:p w:rsidR="00FF0280" w:rsidRPr="00E9575F" w:rsidRDefault="00FF0280" w:rsidP="002723C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 w:rsidRPr="002723CA">
              <w:rPr>
                <w:b/>
                <w:sz w:val="24"/>
                <w:szCs w:val="24"/>
                <w:vertAlign w:val="subscript"/>
              </w:rPr>
              <w:t>MA</w:t>
            </w:r>
            <w:r>
              <w:rPr>
                <w:b/>
                <w:sz w:val="24"/>
                <w:szCs w:val="24"/>
              </w:rPr>
              <w:t>(m)</w:t>
            </w:r>
          </w:p>
        </w:tc>
        <w:tc>
          <w:tcPr>
            <w:tcW w:w="1530" w:type="dxa"/>
          </w:tcPr>
          <w:p w:rsidR="00FF0280" w:rsidRPr="00E9575F" w:rsidRDefault="00FF0280" w:rsidP="002723C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Pitch</w:t>
            </w:r>
            <w:r>
              <w:rPr>
                <w:b/>
                <w:sz w:val="24"/>
                <w:szCs w:val="24"/>
              </w:rPr>
              <w:t>(µ</w:t>
            </w:r>
            <w:r>
              <w:rPr>
                <w:b/>
                <w:sz w:val="24"/>
                <w:szCs w:val="24"/>
              </w:rPr>
              <w:t>rad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02" w:type="dxa"/>
          </w:tcPr>
          <w:p w:rsidR="00FF0280" w:rsidRPr="00E9575F" w:rsidRDefault="00FF0280" w:rsidP="00ED06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Ph.Err</w:t>
            </w:r>
            <w:proofErr w:type="spellEnd"/>
            <w:r>
              <w:rPr>
                <w:b/>
                <w:sz w:val="24"/>
                <w:szCs w:val="24"/>
              </w:rPr>
              <w:t>. RMS(</w:t>
            </w:r>
            <w:r>
              <w:rPr>
                <w:b/>
                <w:sz w:val="24"/>
                <w:szCs w:val="24"/>
              </w:rPr>
              <w:sym w:font="Symbol" w:char="F0B0"/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41" w:type="dxa"/>
          </w:tcPr>
          <w:p w:rsidR="00FF0280" w:rsidRPr="00E9575F" w:rsidRDefault="00FF0280" w:rsidP="00ED06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325" w:type="dxa"/>
          </w:tcPr>
          <w:p w:rsidR="00FF0280" w:rsidRDefault="00FF0280" w:rsidP="00ED06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Symbol" w:char="F044"/>
            </w:r>
            <w:r>
              <w:rPr>
                <w:b/>
                <w:sz w:val="24"/>
                <w:szCs w:val="24"/>
              </w:rPr>
              <w:t>K/K</w:t>
            </w:r>
          </w:p>
        </w:tc>
      </w:tr>
      <w:tr w:rsidR="00FF0280" w:rsidTr="00FF0280">
        <w:tc>
          <w:tcPr>
            <w:tcW w:w="1458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B2271">
              <w:rPr>
                <w:sz w:val="24"/>
                <w:szCs w:val="24"/>
              </w:rPr>
              <w:t xml:space="preserve"> (start)</w:t>
            </w:r>
          </w:p>
        </w:tc>
        <w:tc>
          <w:tcPr>
            <w:tcW w:w="162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0.000166</w:t>
            </w:r>
          </w:p>
        </w:tc>
        <w:tc>
          <w:tcPr>
            <w:tcW w:w="153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2002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641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4.215545</w:t>
            </w:r>
          </w:p>
        </w:tc>
        <w:tc>
          <w:tcPr>
            <w:tcW w:w="1325" w:type="dxa"/>
          </w:tcPr>
          <w:p w:rsidR="00FF0280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F0280" w:rsidTr="00FF0280">
        <w:tc>
          <w:tcPr>
            <w:tcW w:w="1458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</w:t>
            </w:r>
          </w:p>
        </w:tc>
        <w:tc>
          <w:tcPr>
            <w:tcW w:w="162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0.000164</w:t>
            </w:r>
          </w:p>
        </w:tc>
        <w:tc>
          <w:tcPr>
            <w:tcW w:w="153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+3.3</w:t>
            </w:r>
          </w:p>
        </w:tc>
        <w:tc>
          <w:tcPr>
            <w:tcW w:w="2002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41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4.147550</w:t>
            </w:r>
          </w:p>
        </w:tc>
        <w:tc>
          <w:tcPr>
            <w:tcW w:w="1325" w:type="dxa"/>
          </w:tcPr>
          <w:p w:rsidR="00FF0280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-1.6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10</w:t>
            </w:r>
            <w:r w:rsidRPr="00FF0280">
              <w:rPr>
                <w:sz w:val="24"/>
                <w:szCs w:val="24"/>
                <w:vertAlign w:val="superscript"/>
              </w:rPr>
              <w:t>-2</w:t>
            </w:r>
          </w:p>
        </w:tc>
      </w:tr>
      <w:tr w:rsidR="00FF0280" w:rsidTr="00FF0280">
        <w:tc>
          <w:tcPr>
            <w:tcW w:w="1458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-300</w:t>
            </w:r>
          </w:p>
        </w:tc>
        <w:tc>
          <w:tcPr>
            <w:tcW w:w="162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0.000200</w:t>
            </w:r>
          </w:p>
        </w:tc>
        <w:tc>
          <w:tcPr>
            <w:tcW w:w="153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-1.6</w:t>
            </w:r>
          </w:p>
        </w:tc>
        <w:tc>
          <w:tcPr>
            <w:tcW w:w="2002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41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4.286648</w:t>
            </w:r>
          </w:p>
        </w:tc>
        <w:tc>
          <w:tcPr>
            <w:tcW w:w="1325" w:type="dxa"/>
          </w:tcPr>
          <w:p w:rsidR="00FF0280" w:rsidRDefault="00F367DD" w:rsidP="00FF0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FF0280">
              <w:rPr>
                <w:sz w:val="24"/>
                <w:szCs w:val="24"/>
              </w:rPr>
              <w:t>1.</w:t>
            </w:r>
            <w:r w:rsidR="00FF0280">
              <w:rPr>
                <w:sz w:val="24"/>
                <w:szCs w:val="24"/>
              </w:rPr>
              <w:t>7</w:t>
            </w:r>
            <w:r w:rsidR="00FF0280">
              <w:rPr>
                <w:sz w:val="24"/>
                <w:szCs w:val="24"/>
              </w:rPr>
              <w:sym w:font="Symbol" w:char="F0D7"/>
            </w:r>
            <w:r w:rsidR="00FF0280">
              <w:rPr>
                <w:sz w:val="24"/>
                <w:szCs w:val="24"/>
              </w:rPr>
              <w:t>10</w:t>
            </w:r>
            <w:r w:rsidR="00FF0280" w:rsidRPr="00FF0280">
              <w:rPr>
                <w:sz w:val="24"/>
                <w:szCs w:val="24"/>
                <w:vertAlign w:val="superscript"/>
              </w:rPr>
              <w:t>-2</w:t>
            </w:r>
          </w:p>
        </w:tc>
      </w:tr>
      <w:tr w:rsidR="00FF0280" w:rsidTr="00FF0280">
        <w:tc>
          <w:tcPr>
            <w:tcW w:w="1458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B2271">
              <w:rPr>
                <w:sz w:val="24"/>
                <w:szCs w:val="24"/>
              </w:rPr>
              <w:t xml:space="preserve"> (end)</w:t>
            </w:r>
          </w:p>
        </w:tc>
        <w:tc>
          <w:tcPr>
            <w:tcW w:w="162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0.000172</w:t>
            </w:r>
          </w:p>
        </w:tc>
        <w:tc>
          <w:tcPr>
            <w:tcW w:w="1530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+11.5</w:t>
            </w:r>
          </w:p>
        </w:tc>
        <w:tc>
          <w:tcPr>
            <w:tcW w:w="2002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641" w:type="dxa"/>
          </w:tcPr>
          <w:p w:rsidR="00FF0280" w:rsidRPr="002723CA" w:rsidRDefault="00FF0280" w:rsidP="00272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4.216078</w:t>
            </w:r>
          </w:p>
        </w:tc>
        <w:tc>
          <w:tcPr>
            <w:tcW w:w="1325" w:type="dxa"/>
          </w:tcPr>
          <w:p w:rsidR="00FF0280" w:rsidRDefault="00FF0280" w:rsidP="00FF0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10</w:t>
            </w:r>
            <w:r w:rsidRPr="00FF0280">
              <w:rPr>
                <w:sz w:val="24"/>
                <w:szCs w:val="24"/>
                <w:vertAlign w:val="superscript"/>
              </w:rPr>
              <w:t>-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FF0280" w:rsidTr="00FF0280">
        <w:tc>
          <w:tcPr>
            <w:tcW w:w="1458" w:type="dxa"/>
          </w:tcPr>
          <w:p w:rsidR="00FF0280" w:rsidRDefault="00FF0280" w:rsidP="00FF0280">
            <w:pPr>
              <w:jc w:val="center"/>
            </w:pPr>
            <w:r>
              <w:t>Comment</w:t>
            </w:r>
          </w:p>
        </w:tc>
        <w:tc>
          <w:tcPr>
            <w:tcW w:w="1620" w:type="dxa"/>
          </w:tcPr>
          <w:p w:rsidR="00FF0280" w:rsidRDefault="00FF0280" w:rsidP="00FF0280">
            <w:pPr>
              <w:jc w:val="center"/>
            </w:pPr>
            <w:r>
              <w:t>34µm change</w:t>
            </w:r>
          </w:p>
        </w:tc>
        <w:tc>
          <w:tcPr>
            <w:tcW w:w="1530" w:type="dxa"/>
          </w:tcPr>
          <w:p w:rsidR="00FF0280" w:rsidRDefault="00FF0280" w:rsidP="00FF0280">
            <w:pPr>
              <w:jc w:val="center"/>
            </w:pPr>
            <w:r>
              <w:t>Small change</w:t>
            </w:r>
          </w:p>
        </w:tc>
        <w:tc>
          <w:tcPr>
            <w:tcW w:w="2002" w:type="dxa"/>
          </w:tcPr>
          <w:p w:rsidR="00FF0280" w:rsidRDefault="00FF0280" w:rsidP="00FF0280">
            <w:pPr>
              <w:jc w:val="center"/>
            </w:pPr>
            <w:r>
              <w:sym w:font="Symbol" w:char="F07E"/>
            </w:r>
            <w:r>
              <w:t>60</w:t>
            </w:r>
            <w:r>
              <w:sym w:font="Symbol" w:char="F0B0"/>
            </w:r>
            <w:r>
              <w:t xml:space="preserve"> change</w:t>
            </w:r>
          </w:p>
        </w:tc>
        <w:tc>
          <w:tcPr>
            <w:tcW w:w="1641" w:type="dxa"/>
          </w:tcPr>
          <w:p w:rsidR="00FF0280" w:rsidRDefault="00FF0280" w:rsidP="00FF0280">
            <w:pPr>
              <w:jc w:val="center"/>
            </w:pPr>
          </w:p>
        </w:tc>
        <w:tc>
          <w:tcPr>
            <w:tcW w:w="1325" w:type="dxa"/>
          </w:tcPr>
          <w:p w:rsidR="00FF0280" w:rsidRDefault="00FF0280" w:rsidP="00FF0280">
            <w:pPr>
              <w:jc w:val="center"/>
            </w:pPr>
          </w:p>
        </w:tc>
      </w:tr>
    </w:tbl>
    <w:p w:rsidR="00E576F5" w:rsidRDefault="00E576F5"/>
    <w:p w:rsidR="00EF05C7" w:rsidRDefault="003A5817">
      <w:r>
        <w:t xml:space="preserve">The measurements data at: </w:t>
      </w:r>
      <w:r w:rsidR="00E576F5" w:rsidRPr="00E576F5">
        <w:t>S:\magdata\LCLS-II\Undulator\SXU_004\DATASET0001\Tuning\Z Scans\</w:t>
      </w:r>
      <w:proofErr w:type="spellStart"/>
      <w:r w:rsidR="00E576F5" w:rsidRPr="00E576F5">
        <w:t>Taper_Study</w:t>
      </w:r>
      <w:proofErr w:type="spellEnd"/>
      <w:r w:rsidR="00E576F5">
        <w:t>\...</w:t>
      </w:r>
    </w:p>
    <w:sectPr w:rsidR="00EF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C7"/>
    <w:rsid w:val="000A1C1E"/>
    <w:rsid w:val="00177AE2"/>
    <w:rsid w:val="002723CA"/>
    <w:rsid w:val="00343987"/>
    <w:rsid w:val="00383367"/>
    <w:rsid w:val="003A5817"/>
    <w:rsid w:val="00404192"/>
    <w:rsid w:val="00965DDF"/>
    <w:rsid w:val="00A15CC5"/>
    <w:rsid w:val="00B57769"/>
    <w:rsid w:val="00C760E5"/>
    <w:rsid w:val="00DB2271"/>
    <w:rsid w:val="00E576F5"/>
    <w:rsid w:val="00E9575F"/>
    <w:rsid w:val="00EF05C7"/>
    <w:rsid w:val="00F367DD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11</cp:revision>
  <dcterms:created xsi:type="dcterms:W3CDTF">2017-12-08T16:10:00Z</dcterms:created>
  <dcterms:modified xsi:type="dcterms:W3CDTF">2017-12-08T16:54:00Z</dcterms:modified>
</cp:coreProperties>
</file>