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8C0" w:rsidRPr="00E869E7" w:rsidRDefault="00084336">
      <w:pPr>
        <w:spacing w:after="200" w:line="276" w:lineRule="auto"/>
        <w:rPr>
          <w:rFonts w:asciiTheme="minorHAnsi" w:hAnsiTheme="minorHAnsi" w:cs="Arial"/>
          <w:sz w:val="28"/>
          <w:szCs w:val="28"/>
        </w:rPr>
      </w:pPr>
      <w:r w:rsidRPr="00E869E7">
        <w:rPr>
          <w:rFonts w:asciiTheme="minorHAnsi" w:hAnsiTheme="minorHAnsi" w:cs="Arial"/>
          <w:sz w:val="28"/>
          <w:szCs w:val="28"/>
        </w:rPr>
        <w:t xml:space="preserve">SLAC Magnetic Measurement Plan and Traveller for </w:t>
      </w:r>
      <w:r w:rsidR="0013330C" w:rsidRPr="00E869E7">
        <w:rPr>
          <w:rFonts w:asciiTheme="minorHAnsi" w:hAnsiTheme="minorHAnsi" w:cs="Arial"/>
          <w:sz w:val="28"/>
          <w:szCs w:val="28"/>
        </w:rPr>
        <w:t xml:space="preserve">LCLS-II Injector Quadrupole </w:t>
      </w:r>
      <w:r w:rsidRPr="00E869E7">
        <w:rPr>
          <w:rFonts w:asciiTheme="minorHAnsi" w:hAnsiTheme="minorHAnsi" w:cs="Arial"/>
          <w:sz w:val="28"/>
          <w:szCs w:val="28"/>
        </w:rPr>
        <w:t xml:space="preserve">of Type 1.26Q3.5 . Revision </w:t>
      </w:r>
      <w:r w:rsidR="000664D0">
        <w:rPr>
          <w:rFonts w:asciiTheme="minorHAnsi" w:hAnsiTheme="minorHAnsi" w:cs="Arial"/>
          <w:sz w:val="28"/>
          <w:szCs w:val="28"/>
        </w:rPr>
        <w:t>2</w:t>
      </w:r>
      <w:r w:rsidRPr="00E869E7">
        <w:rPr>
          <w:rFonts w:asciiTheme="minorHAnsi" w:hAnsiTheme="minorHAnsi" w:cs="Arial"/>
          <w:sz w:val="28"/>
          <w:szCs w:val="28"/>
        </w:rPr>
        <w:t xml:space="preserve">, dated </w:t>
      </w:r>
      <w:r w:rsidR="000664D0">
        <w:rPr>
          <w:rFonts w:asciiTheme="minorHAnsi" w:hAnsiTheme="minorHAnsi" w:cs="Arial"/>
          <w:sz w:val="28"/>
          <w:szCs w:val="28"/>
        </w:rPr>
        <w:t>12</w:t>
      </w:r>
      <w:r w:rsidR="000664D0" w:rsidRPr="000664D0">
        <w:rPr>
          <w:rFonts w:asciiTheme="minorHAnsi" w:hAnsiTheme="minorHAnsi" w:cs="Arial"/>
          <w:sz w:val="28"/>
          <w:szCs w:val="28"/>
          <w:vertAlign w:val="superscript"/>
        </w:rPr>
        <w:t>th</w:t>
      </w:r>
      <w:r w:rsidR="000664D0">
        <w:rPr>
          <w:rFonts w:asciiTheme="minorHAnsi" w:hAnsiTheme="minorHAnsi" w:cs="Arial"/>
          <w:sz w:val="28"/>
          <w:szCs w:val="28"/>
        </w:rPr>
        <w:t xml:space="preserve"> August</w:t>
      </w:r>
      <w:r w:rsidRPr="00E869E7">
        <w:rPr>
          <w:rFonts w:asciiTheme="minorHAnsi" w:hAnsiTheme="minorHAnsi" w:cs="Arial"/>
          <w:sz w:val="28"/>
          <w:szCs w:val="28"/>
        </w:rPr>
        <w:t xml:space="preserve"> 2013</w:t>
      </w:r>
    </w:p>
    <w:p w:rsidR="00EC68C0" w:rsidRDefault="00EC68C0">
      <w:pPr>
        <w:spacing w:after="200" w:line="276" w:lineRule="auto"/>
        <w:rPr>
          <w:rFonts w:asciiTheme="minorHAnsi" w:hAnsiTheme="minorHAnsi" w:cs="Arial"/>
        </w:rPr>
      </w:pPr>
      <w:r w:rsidRPr="00E869E7">
        <w:rPr>
          <w:rFonts w:asciiTheme="minorHAnsi" w:hAnsiTheme="minorHAnsi" w:cs="Arial"/>
        </w:rPr>
        <w:t xml:space="preserve">This magnetic measurement plan and traveller is for the style of solid wire quadrupole called 1.26Q3.5 that will be used in the injector of the LCLS-II. There are 12 of these quadrupoles and they will be delivered to the Magnetic Measurements Group already fiducialized and without their T1 mount because the MMG will have one T1 mount installed on their measurement table and each quad will be placed on that T1 mount. </w:t>
      </w:r>
      <w:r w:rsidR="00945B20" w:rsidRPr="00E869E7">
        <w:rPr>
          <w:rFonts w:asciiTheme="minorHAnsi" w:hAnsiTheme="minorHAnsi" w:cs="Arial"/>
        </w:rPr>
        <w:t xml:space="preserve">The beamline number of each quad should already be marked on each quadrupole and the beam direction arrow should be visible. </w:t>
      </w:r>
      <w:r w:rsidR="00873464" w:rsidRPr="00E869E7">
        <w:rPr>
          <w:rFonts w:asciiTheme="minorHAnsi" w:hAnsiTheme="minorHAnsi" w:cs="Arial"/>
        </w:rPr>
        <w:t>Each quad will have been fiducialized by the CMM in Bld 25 and the fiducialization data will have been transmitted from the group running the CMM to the Alignment Crew who will align the quad on the above-mentioned T1 mount.</w:t>
      </w:r>
      <w:r w:rsidR="001550B6">
        <w:rPr>
          <w:rFonts w:asciiTheme="minorHAnsi" w:hAnsiTheme="minorHAnsi" w:cs="Arial"/>
        </w:rPr>
        <w:t xml:space="preserve"> </w:t>
      </w:r>
      <w:r w:rsidR="00A5435A" w:rsidRPr="00E869E7">
        <w:rPr>
          <w:rFonts w:asciiTheme="minorHAnsi" w:hAnsiTheme="minorHAnsi" w:cs="Arial"/>
        </w:rPr>
        <w:t>The overall length of the 1.26Q3.5 quadrupole is about 18cm. It weighs over 60 Kg.</w:t>
      </w:r>
    </w:p>
    <w:p w:rsidR="008B30B4" w:rsidRDefault="008B30B4" w:rsidP="00F66692">
      <w:pPr>
        <w:spacing w:after="200" w:line="276" w:lineRule="auto"/>
        <w:rPr>
          <w:bCs/>
        </w:rPr>
      </w:pPr>
      <w:r w:rsidRPr="008B30B4">
        <w:rPr>
          <w:rFonts w:asciiTheme="minorHAnsi" w:hAnsiTheme="minorHAnsi" w:cs="Arial"/>
          <w:i/>
          <w:color w:val="FF0000"/>
        </w:rPr>
        <w:t>Save this WORD file with a unique name before proceeding further.</w:t>
      </w:r>
      <w:r w:rsidR="00F66692">
        <w:rPr>
          <w:rFonts w:asciiTheme="minorHAnsi" w:hAnsiTheme="minorHAnsi" w:cs="Arial"/>
          <w:i/>
          <w:color w:val="FF0000"/>
        </w:rPr>
        <w:t xml:space="preserve"> </w:t>
      </w:r>
      <w:r w:rsidRPr="00A03254">
        <w:rPr>
          <w:bCs/>
        </w:rPr>
        <w:t>Each magnet’s</w:t>
      </w:r>
      <w:r>
        <w:rPr>
          <w:bCs/>
        </w:rPr>
        <w:t xml:space="preserve"> measurement plan and </w:t>
      </w:r>
      <w:r w:rsidRPr="00A03254">
        <w:rPr>
          <w:bCs/>
        </w:rPr>
        <w:t xml:space="preserve"> trave</w:t>
      </w:r>
      <w:r>
        <w:rPr>
          <w:bCs/>
        </w:rPr>
        <w:t>l</w:t>
      </w:r>
      <w:r w:rsidRPr="00A03254">
        <w:rPr>
          <w:bCs/>
        </w:rPr>
        <w:t xml:space="preserve">ler </w:t>
      </w:r>
      <w:r>
        <w:rPr>
          <w:bCs/>
        </w:rPr>
        <w:t xml:space="preserve">is in a WORD document and each magnet’s WORD file </w:t>
      </w:r>
      <w:r w:rsidRPr="00A03254">
        <w:rPr>
          <w:bCs/>
        </w:rPr>
        <w:t xml:space="preserve">will  </w:t>
      </w:r>
      <w:r>
        <w:rPr>
          <w:bCs/>
        </w:rPr>
        <w:t xml:space="preserve">need to have a unique name to distinguish </w:t>
      </w:r>
      <w:r w:rsidR="00C65634">
        <w:rPr>
          <w:bCs/>
        </w:rPr>
        <w:t xml:space="preserve">it </w:t>
      </w:r>
      <w:r>
        <w:rPr>
          <w:bCs/>
        </w:rPr>
        <w:t>from all other magnet</w:t>
      </w:r>
      <w:r w:rsidR="00F66692">
        <w:rPr>
          <w:bCs/>
        </w:rPr>
        <w:t>s’</w:t>
      </w:r>
      <w:r>
        <w:rPr>
          <w:bCs/>
        </w:rPr>
        <w:t xml:space="preserve"> electronic WORD files.  It is suggested that the format of the WORD file’s name be MstTravName of magnet type_</w:t>
      </w:r>
      <w:r w:rsidR="00F66692">
        <w:rPr>
          <w:bCs/>
        </w:rPr>
        <w:t>B</w:t>
      </w:r>
      <w:r>
        <w:rPr>
          <w:bCs/>
        </w:rPr>
        <w:t xml:space="preserve">eamline name of quad, e.g. MstTrav1.26Q3.5_QA01B.docx . </w:t>
      </w:r>
      <w:r w:rsidRPr="008B30B4">
        <w:rPr>
          <w:bCs/>
          <w:color w:val="FF0000"/>
        </w:rPr>
        <w:t>So save this WORD file with such a unique name before you fill in any section</w:t>
      </w:r>
      <w:r>
        <w:rPr>
          <w:bCs/>
        </w:rPr>
        <w:t>.</w:t>
      </w:r>
    </w:p>
    <w:tbl>
      <w:tblPr>
        <w:tblW w:w="0" w:type="auto"/>
        <w:tblInd w:w="93" w:type="dxa"/>
        <w:tblLayout w:type="fixed"/>
        <w:tblLook w:val="0000" w:firstRow="0" w:lastRow="0" w:firstColumn="0" w:lastColumn="0" w:noHBand="0" w:noVBand="0"/>
      </w:tblPr>
      <w:tblGrid>
        <w:gridCol w:w="4515"/>
        <w:gridCol w:w="4635"/>
      </w:tblGrid>
      <w:tr w:rsidR="00F66692" w:rsidTr="00F82828">
        <w:tc>
          <w:tcPr>
            <w:tcW w:w="4515" w:type="dxa"/>
            <w:tcBorders>
              <w:top w:val="single" w:sz="4" w:space="0" w:color="000000"/>
              <w:left w:val="single" w:sz="4" w:space="0" w:color="000000"/>
              <w:bottom w:val="single" w:sz="4" w:space="0" w:color="000000"/>
            </w:tcBorders>
            <w:shd w:val="clear" w:color="auto" w:fill="auto"/>
          </w:tcPr>
          <w:p w:rsidR="00F66692" w:rsidRDefault="00F66692" w:rsidP="00F82828">
            <w:pPr>
              <w:snapToGrid w:val="0"/>
              <w:spacing w:after="40" w:line="360" w:lineRule="exact"/>
              <w:jc w:val="both"/>
              <w:rPr>
                <w:szCs w:val="24"/>
              </w:rPr>
            </w:pPr>
            <w:r>
              <w:rPr>
                <w:szCs w:val="24"/>
              </w:rPr>
              <w:t xml:space="preserve">Unique file name of this WORD document </w:t>
            </w:r>
          </w:p>
        </w:tc>
        <w:tc>
          <w:tcPr>
            <w:tcW w:w="4635" w:type="dxa"/>
            <w:tcBorders>
              <w:top w:val="single" w:sz="4" w:space="0" w:color="000000"/>
              <w:left w:val="single" w:sz="4" w:space="0" w:color="000000"/>
              <w:bottom w:val="single" w:sz="4" w:space="0" w:color="000000"/>
              <w:right w:val="single" w:sz="4" w:space="0" w:color="000000"/>
            </w:tcBorders>
            <w:shd w:val="clear" w:color="auto" w:fill="auto"/>
          </w:tcPr>
          <w:p w:rsidR="00F66692" w:rsidRDefault="001D37B8" w:rsidP="001550B6">
            <w:pPr>
              <w:snapToGrid w:val="0"/>
              <w:spacing w:after="40" w:line="360" w:lineRule="exact"/>
              <w:jc w:val="both"/>
              <w:rPr>
                <w:szCs w:val="24"/>
              </w:rPr>
            </w:pPr>
            <w:r w:rsidRPr="001D37B8">
              <w:rPr>
                <w:szCs w:val="24"/>
              </w:rPr>
              <w:t>MstPlan 1.26Q3_5 Inj Quad QS02B.docx</w:t>
            </w:r>
          </w:p>
        </w:tc>
      </w:tr>
    </w:tbl>
    <w:p w:rsidR="001550B6" w:rsidRDefault="001550B6">
      <w:pPr>
        <w:spacing w:after="200" w:line="276" w:lineRule="auto"/>
        <w:rPr>
          <w:rFonts w:cs="Arial"/>
          <w:b/>
        </w:rPr>
      </w:pPr>
    </w:p>
    <w:p w:rsidR="00EC68C0" w:rsidRPr="009B75AD" w:rsidRDefault="00E869E7">
      <w:pPr>
        <w:spacing w:after="200" w:line="276" w:lineRule="auto"/>
        <w:rPr>
          <w:rFonts w:cs="Arial"/>
          <w:b/>
        </w:rPr>
      </w:pPr>
      <w:r w:rsidRPr="009B75AD">
        <w:rPr>
          <w:rFonts w:cs="Arial"/>
          <w:b/>
        </w:rPr>
        <w:t>1. Rec</w:t>
      </w:r>
      <w:r w:rsidR="00BC0FE4" w:rsidRPr="009B75AD">
        <w:rPr>
          <w:rFonts w:cs="Arial"/>
          <w:b/>
        </w:rPr>
        <w:t>ei</w:t>
      </w:r>
      <w:r w:rsidRPr="009B75AD">
        <w:rPr>
          <w:rFonts w:cs="Arial"/>
          <w:b/>
        </w:rPr>
        <w:t>ving Information</w:t>
      </w:r>
    </w:p>
    <w:tbl>
      <w:tblPr>
        <w:tblW w:w="0" w:type="auto"/>
        <w:tblInd w:w="123" w:type="dxa"/>
        <w:tblLayout w:type="fixed"/>
        <w:tblLook w:val="0000" w:firstRow="0" w:lastRow="0" w:firstColumn="0" w:lastColumn="0" w:noHBand="0" w:noVBand="0"/>
      </w:tblPr>
      <w:tblGrid>
        <w:gridCol w:w="6599"/>
        <w:gridCol w:w="2611"/>
      </w:tblGrid>
      <w:tr w:rsidR="00EC68C0" w:rsidTr="00EC68C0">
        <w:tc>
          <w:tcPr>
            <w:tcW w:w="6599" w:type="dxa"/>
            <w:tcBorders>
              <w:top w:val="single" w:sz="4" w:space="0" w:color="000000"/>
              <w:left w:val="single" w:sz="4" w:space="0" w:color="000000"/>
              <w:bottom w:val="single" w:sz="4" w:space="0" w:color="000000"/>
            </w:tcBorders>
            <w:shd w:val="clear" w:color="auto" w:fill="auto"/>
          </w:tcPr>
          <w:p w:rsidR="00EC68C0" w:rsidRDefault="00EC68C0" w:rsidP="00EC68C0">
            <w:pPr>
              <w:snapToGrid w:val="0"/>
              <w:spacing w:after="40" w:line="360" w:lineRule="exact"/>
              <w:jc w:val="both"/>
              <w:rPr>
                <w:szCs w:val="24"/>
              </w:rPr>
            </w:pPr>
            <w:r>
              <w:rPr>
                <w:szCs w:val="24"/>
              </w:rPr>
              <w:t>Received by (MM</w:t>
            </w:r>
            <w:r w:rsidR="00ED4D5C">
              <w:rPr>
                <w:szCs w:val="24"/>
              </w:rPr>
              <w:t>G</w:t>
            </w:r>
            <w:r>
              <w:rPr>
                <w:szCs w:val="24"/>
              </w:rPr>
              <w:t xml:space="preserve"> initials)</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C68C0" w:rsidRDefault="001D37B8" w:rsidP="00EC68C0">
            <w:pPr>
              <w:snapToGrid w:val="0"/>
              <w:spacing w:after="40" w:line="360" w:lineRule="exact"/>
              <w:rPr>
                <w:szCs w:val="24"/>
              </w:rPr>
            </w:pPr>
            <w:r>
              <w:rPr>
                <w:szCs w:val="24"/>
              </w:rPr>
              <w:t>SDA</w:t>
            </w:r>
          </w:p>
        </w:tc>
      </w:tr>
      <w:tr w:rsidR="00EC68C0" w:rsidTr="00EC68C0">
        <w:tc>
          <w:tcPr>
            <w:tcW w:w="6599" w:type="dxa"/>
            <w:tcBorders>
              <w:left w:val="single" w:sz="4" w:space="0" w:color="000000"/>
              <w:bottom w:val="single" w:sz="4" w:space="0" w:color="000000"/>
            </w:tcBorders>
            <w:shd w:val="clear" w:color="auto" w:fill="auto"/>
          </w:tcPr>
          <w:p w:rsidR="00EC68C0" w:rsidRDefault="00EC68C0" w:rsidP="00EC68C0">
            <w:pPr>
              <w:snapToGrid w:val="0"/>
              <w:spacing w:after="40" w:line="360" w:lineRule="exact"/>
              <w:jc w:val="both"/>
              <w:rPr>
                <w:szCs w:val="24"/>
              </w:rPr>
            </w:pPr>
            <w:r>
              <w:rPr>
                <w:szCs w:val="24"/>
              </w:rPr>
              <w:t>Date received : (dd-mm-yyyy):</w:t>
            </w:r>
          </w:p>
        </w:tc>
        <w:tc>
          <w:tcPr>
            <w:tcW w:w="2611" w:type="dxa"/>
            <w:tcBorders>
              <w:left w:val="single" w:sz="4" w:space="0" w:color="000000"/>
              <w:bottom w:val="single" w:sz="4" w:space="0" w:color="000000"/>
              <w:right w:val="single" w:sz="4" w:space="0" w:color="000000"/>
            </w:tcBorders>
            <w:shd w:val="clear" w:color="auto" w:fill="auto"/>
          </w:tcPr>
          <w:p w:rsidR="00EC68C0" w:rsidRDefault="00EC68C0" w:rsidP="001D37B8">
            <w:pPr>
              <w:snapToGrid w:val="0"/>
              <w:spacing w:after="40" w:line="360" w:lineRule="exact"/>
              <w:rPr>
                <w:szCs w:val="24"/>
              </w:rPr>
            </w:pPr>
            <w:r>
              <w:rPr>
                <w:szCs w:val="24"/>
              </w:rPr>
              <w:t xml:space="preserve">         </w:t>
            </w:r>
            <w:r w:rsidR="001D37B8">
              <w:rPr>
                <w:szCs w:val="24"/>
              </w:rPr>
              <w:t>8/15/</w:t>
            </w:r>
            <w:r>
              <w:rPr>
                <w:szCs w:val="24"/>
              </w:rPr>
              <w:t>201</w:t>
            </w:r>
            <w:r w:rsidR="00ED4D5C">
              <w:rPr>
                <w:szCs w:val="24"/>
              </w:rPr>
              <w:t>3</w:t>
            </w:r>
          </w:p>
        </w:tc>
      </w:tr>
      <w:tr w:rsidR="00EC68C0" w:rsidTr="00EC68C0">
        <w:tc>
          <w:tcPr>
            <w:tcW w:w="6599" w:type="dxa"/>
            <w:tcBorders>
              <w:top w:val="single" w:sz="4" w:space="0" w:color="000000"/>
              <w:left w:val="single" w:sz="4" w:space="0" w:color="000000"/>
              <w:bottom w:val="single" w:sz="4" w:space="0" w:color="000000"/>
            </w:tcBorders>
            <w:shd w:val="clear" w:color="auto" w:fill="auto"/>
          </w:tcPr>
          <w:p w:rsidR="00EC68C0" w:rsidRDefault="00ED4D5C" w:rsidP="00ED4D5C">
            <w:pPr>
              <w:snapToGrid w:val="0"/>
              <w:spacing w:after="40" w:line="360" w:lineRule="exact"/>
              <w:jc w:val="both"/>
              <w:rPr>
                <w:szCs w:val="24"/>
              </w:rPr>
            </w:pPr>
            <w:r>
              <w:rPr>
                <w:szCs w:val="24"/>
              </w:rPr>
              <w:t xml:space="preserve">Look for </w:t>
            </w:r>
            <w:r w:rsidR="00EC68C0">
              <w:rPr>
                <w:szCs w:val="24"/>
              </w:rPr>
              <w:t xml:space="preserve"> Magnet </w:t>
            </w:r>
            <w:r>
              <w:rPr>
                <w:szCs w:val="24"/>
              </w:rPr>
              <w:t xml:space="preserve">Beamline </w:t>
            </w:r>
            <w:r w:rsidR="00EC68C0">
              <w:rPr>
                <w:szCs w:val="24"/>
              </w:rPr>
              <w:t>Number</w:t>
            </w:r>
            <w:r>
              <w:rPr>
                <w:szCs w:val="24"/>
              </w:rPr>
              <w:t xml:space="preserve"> and type it here.</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C68C0" w:rsidRDefault="001D37B8" w:rsidP="00EC68C0">
            <w:pPr>
              <w:snapToGrid w:val="0"/>
              <w:spacing w:after="40" w:line="360" w:lineRule="exact"/>
              <w:rPr>
                <w:szCs w:val="24"/>
              </w:rPr>
            </w:pPr>
            <w:r>
              <w:rPr>
                <w:szCs w:val="24"/>
              </w:rPr>
              <w:t>QS02B</w:t>
            </w:r>
          </w:p>
        </w:tc>
      </w:tr>
      <w:tr w:rsidR="00E869E7" w:rsidTr="00EC68C0">
        <w:tc>
          <w:tcPr>
            <w:tcW w:w="6599" w:type="dxa"/>
            <w:tcBorders>
              <w:top w:val="single" w:sz="4" w:space="0" w:color="000000"/>
              <w:left w:val="single" w:sz="4" w:space="0" w:color="000000"/>
              <w:bottom w:val="single" w:sz="4" w:space="0" w:color="000000"/>
            </w:tcBorders>
            <w:shd w:val="clear" w:color="auto" w:fill="auto"/>
          </w:tcPr>
          <w:p w:rsidR="00E869E7" w:rsidRDefault="00E869E7" w:rsidP="00ED4D5C">
            <w:pPr>
              <w:snapToGrid w:val="0"/>
              <w:spacing w:after="40" w:line="360" w:lineRule="exact"/>
              <w:jc w:val="both"/>
              <w:rPr>
                <w:szCs w:val="24"/>
              </w:rPr>
            </w:pPr>
            <w:r>
              <w:rPr>
                <w:szCs w:val="24"/>
              </w:rPr>
              <w:t>Look for serial number on vendor plate and type it here</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869E7" w:rsidRDefault="001D37B8" w:rsidP="00EC68C0">
            <w:pPr>
              <w:snapToGrid w:val="0"/>
              <w:spacing w:after="40" w:line="360" w:lineRule="exact"/>
              <w:rPr>
                <w:szCs w:val="24"/>
              </w:rPr>
            </w:pPr>
            <w:r>
              <w:rPr>
                <w:szCs w:val="24"/>
              </w:rPr>
              <w:t>012</w:t>
            </w:r>
          </w:p>
        </w:tc>
      </w:tr>
      <w:tr w:rsidR="00EC68C0" w:rsidTr="00EC68C0">
        <w:tc>
          <w:tcPr>
            <w:tcW w:w="6599" w:type="dxa"/>
            <w:tcBorders>
              <w:left w:val="single" w:sz="4" w:space="0" w:color="000000"/>
              <w:bottom w:val="single" w:sz="4" w:space="0" w:color="000000"/>
            </w:tcBorders>
            <w:shd w:val="clear" w:color="auto" w:fill="auto"/>
          </w:tcPr>
          <w:p w:rsidR="00EC68C0" w:rsidRDefault="00ED4D5C" w:rsidP="00ED4D5C">
            <w:pPr>
              <w:snapToGrid w:val="0"/>
              <w:spacing w:after="40" w:line="360" w:lineRule="exact"/>
              <w:jc w:val="both"/>
            </w:pPr>
            <w:r>
              <w:t>Magnet Engineer</w:t>
            </w:r>
            <w:r w:rsidR="00EC68C0">
              <w:t xml:space="preserve"> has inspected </w:t>
            </w:r>
            <w:r>
              <w:t>the magnet assembly</w:t>
            </w:r>
            <w:r w:rsidR="00EC68C0">
              <w:t xml:space="preserve"> traveler and </w:t>
            </w:r>
            <w:r>
              <w:t xml:space="preserve">on it you can read that MMG is authorized </w:t>
            </w:r>
            <w:r w:rsidR="00EC68C0">
              <w:t xml:space="preserve">to do the magnetic measurements in this plan. </w:t>
            </w:r>
          </w:p>
        </w:tc>
        <w:tc>
          <w:tcPr>
            <w:tcW w:w="2611" w:type="dxa"/>
            <w:tcBorders>
              <w:left w:val="single" w:sz="4" w:space="0" w:color="000000"/>
              <w:bottom w:val="single" w:sz="4" w:space="0" w:color="000000"/>
              <w:right w:val="single" w:sz="4" w:space="0" w:color="000000"/>
            </w:tcBorders>
            <w:shd w:val="clear" w:color="auto" w:fill="auto"/>
          </w:tcPr>
          <w:p w:rsidR="00EC68C0" w:rsidRDefault="00EC68C0" w:rsidP="00EC68C0">
            <w:pPr>
              <w:snapToGrid w:val="0"/>
              <w:spacing w:after="40" w:line="360" w:lineRule="exact"/>
              <w:rPr>
                <w:szCs w:val="24"/>
              </w:rPr>
            </w:pPr>
            <w:r>
              <w:rPr>
                <w:szCs w:val="24"/>
              </w:rPr>
              <w:t xml:space="preserve">      </w:t>
            </w:r>
          </w:p>
        </w:tc>
      </w:tr>
      <w:tr w:rsidR="00EC68C0" w:rsidTr="00EC68C0">
        <w:tc>
          <w:tcPr>
            <w:tcW w:w="6599" w:type="dxa"/>
            <w:tcBorders>
              <w:left w:val="single" w:sz="4" w:space="0" w:color="000000"/>
              <w:bottom w:val="single" w:sz="4" w:space="0" w:color="000000"/>
            </w:tcBorders>
            <w:shd w:val="clear" w:color="auto" w:fill="auto"/>
          </w:tcPr>
          <w:p w:rsidR="00EC68C0" w:rsidRDefault="00EC68C0" w:rsidP="00EC68C0">
            <w:pPr>
              <w:snapToGrid w:val="0"/>
              <w:spacing w:after="40" w:line="360" w:lineRule="exact"/>
              <w:jc w:val="both"/>
            </w:pPr>
            <w:r>
              <w:t xml:space="preserve">If quad does not have a barcode sticker then ask Magnet Engineer to add one and </w:t>
            </w:r>
            <w:r w:rsidR="00E869E7">
              <w:t xml:space="preserve">in any event </w:t>
            </w:r>
            <w:r>
              <w:t xml:space="preserve">write the 6 digit barcode number here: </w:t>
            </w:r>
          </w:p>
        </w:tc>
        <w:tc>
          <w:tcPr>
            <w:tcW w:w="2611" w:type="dxa"/>
            <w:tcBorders>
              <w:left w:val="single" w:sz="4" w:space="0" w:color="000000"/>
              <w:bottom w:val="single" w:sz="4" w:space="0" w:color="000000"/>
              <w:right w:val="single" w:sz="4" w:space="0" w:color="000000"/>
            </w:tcBorders>
            <w:shd w:val="clear" w:color="auto" w:fill="auto"/>
          </w:tcPr>
          <w:p w:rsidR="00EC68C0" w:rsidRDefault="001D37B8" w:rsidP="00EC68C0">
            <w:pPr>
              <w:snapToGrid w:val="0"/>
              <w:spacing w:after="40" w:line="360" w:lineRule="exact"/>
              <w:rPr>
                <w:szCs w:val="24"/>
              </w:rPr>
            </w:pPr>
            <w:r>
              <w:rPr>
                <w:szCs w:val="24"/>
              </w:rPr>
              <w:t>002746</w:t>
            </w:r>
          </w:p>
        </w:tc>
      </w:tr>
    </w:tbl>
    <w:p w:rsidR="008B30B4" w:rsidRDefault="008B30B4" w:rsidP="007B7430">
      <w:pPr>
        <w:jc w:val="both"/>
        <w:rPr>
          <w:rFonts w:cs="Arial"/>
          <w:b/>
        </w:rPr>
      </w:pPr>
    </w:p>
    <w:p w:rsidR="007B7430" w:rsidRDefault="00ED4D5C" w:rsidP="007B7430">
      <w:pPr>
        <w:jc w:val="both"/>
      </w:pPr>
      <w:r w:rsidRPr="009B75AD">
        <w:rPr>
          <w:rFonts w:cs="Arial"/>
          <w:b/>
        </w:rPr>
        <w:t xml:space="preserve">2. Power </w:t>
      </w:r>
      <w:r w:rsidR="00BC0FE4" w:rsidRPr="009B75AD">
        <w:rPr>
          <w:rFonts w:cs="Arial"/>
          <w:b/>
        </w:rPr>
        <w:t>Supply Required:</w:t>
      </w:r>
      <w:r w:rsidR="00BC0FE4">
        <w:rPr>
          <w:b/>
          <w:bCs/>
        </w:rPr>
        <w:t xml:space="preserve"> </w:t>
      </w:r>
      <w:r w:rsidR="00BC0FE4" w:rsidRPr="00BC0FE4">
        <w:rPr>
          <w:bCs/>
        </w:rPr>
        <w:t>A bipolar</w:t>
      </w:r>
      <w:r>
        <w:rPr>
          <w:b/>
          <w:bCs/>
        </w:rPr>
        <w:t xml:space="preserve"> </w:t>
      </w:r>
      <w:r w:rsidR="00BC0FE4">
        <w:t xml:space="preserve">MCOR12 power supply is required, it must work in a </w:t>
      </w:r>
      <w:r w:rsidR="007B7430">
        <w:t xml:space="preserve">smooth </w:t>
      </w:r>
      <w:r w:rsidR="00BC0FE4">
        <w:t>bipolar m</w:t>
      </w:r>
      <w:r w:rsidR="007B7430">
        <w:t>od</w:t>
      </w:r>
      <w:r w:rsidR="00BC0FE4">
        <w:t xml:space="preserve">e from -12 A to +12 A. The </w:t>
      </w:r>
      <w:r w:rsidR="007B7430">
        <w:t xml:space="preserve">beamline </w:t>
      </w:r>
      <w:r w:rsidR="00BC0FE4">
        <w:t>PS will be controlled in a  "3-Linear trim"</w:t>
      </w:r>
      <w:r w:rsidR="007B7430">
        <w:t xml:space="preserve"> mode (will be described below) and so the MMG PS must mimic this way of ramping the current in its PS. There is one set of main coils in this quad style and they are solid wire coils, so there are no LCW connections.</w:t>
      </w:r>
    </w:p>
    <w:p w:rsidR="00ED4D5C" w:rsidRDefault="00ED4D5C" w:rsidP="00ED4D5C">
      <w:pPr>
        <w:jc w:val="both"/>
        <w:rPr>
          <w:b/>
          <w:bCs/>
        </w:rPr>
      </w:pPr>
      <w:r>
        <w:rPr>
          <w:b/>
          <w:bCs/>
        </w:rPr>
        <w:lastRenderedPageBreak/>
        <w:t xml:space="preserve">    </w:t>
      </w:r>
    </w:p>
    <w:p w:rsidR="00ED4D5C" w:rsidRPr="009B75AD" w:rsidRDefault="00ED4D5C" w:rsidP="00ED4D5C">
      <w:pPr>
        <w:jc w:val="both"/>
        <w:rPr>
          <w:rFonts w:cs="Arial"/>
          <w:b/>
        </w:rPr>
      </w:pPr>
      <w:r w:rsidRPr="009B75AD">
        <w:rPr>
          <w:rFonts w:cs="Arial"/>
          <w:b/>
        </w:rPr>
        <w:t>3. Magnet Orientation:</w:t>
      </w:r>
    </w:p>
    <w:p w:rsidR="00ED4D5C" w:rsidRDefault="00ED4D5C" w:rsidP="00ED4D5C">
      <w:pPr>
        <w:pStyle w:val="BodyText"/>
        <w:spacing w:before="144" w:after="144"/>
      </w:pPr>
      <w:r>
        <w:t xml:space="preserve">A beam direction arrow should be visible on the top or side of the core. </w:t>
      </w:r>
      <w:r w:rsidR="007B7430">
        <w:t>The beam direction through this magnet is described thus, look at the magnet so its terminal blocks are on its right hand side</w:t>
      </w:r>
      <w:r w:rsidR="00653283">
        <w:t>, then you are looking downbeam.   If there is no arrow, please add a temporary one and inform the Magnet Engineer.</w:t>
      </w:r>
    </w:p>
    <w:tbl>
      <w:tblPr>
        <w:tblW w:w="0" w:type="auto"/>
        <w:tblInd w:w="93" w:type="dxa"/>
        <w:tblLayout w:type="fixed"/>
        <w:tblLook w:val="0000" w:firstRow="0" w:lastRow="0" w:firstColumn="0" w:lastColumn="0" w:noHBand="0" w:noVBand="0"/>
      </w:tblPr>
      <w:tblGrid>
        <w:gridCol w:w="4169"/>
        <w:gridCol w:w="1816"/>
      </w:tblGrid>
      <w:tr w:rsidR="00ED4D5C" w:rsidTr="009C6716">
        <w:tc>
          <w:tcPr>
            <w:tcW w:w="4169" w:type="dxa"/>
            <w:tcBorders>
              <w:top w:val="single" w:sz="4" w:space="0" w:color="000000"/>
              <w:left w:val="single" w:sz="4" w:space="0" w:color="000000"/>
              <w:bottom w:val="single" w:sz="4" w:space="0" w:color="000000"/>
            </w:tcBorders>
            <w:shd w:val="clear" w:color="auto" w:fill="auto"/>
          </w:tcPr>
          <w:p w:rsidR="00ED4D5C" w:rsidRDefault="00ED4D5C" w:rsidP="009C6716">
            <w:pPr>
              <w:snapToGrid w:val="0"/>
              <w:spacing w:after="40" w:line="360" w:lineRule="exact"/>
              <w:jc w:val="both"/>
              <w:rPr>
                <w:szCs w:val="24"/>
              </w:rPr>
            </w:pPr>
            <w:r>
              <w:t>Beam-direction arrow in place</w:t>
            </w:r>
            <w:r>
              <w:rPr>
                <w:szCs w:val="24"/>
              </w:rPr>
              <w:t xml:space="preserve"> (initials):</w:t>
            </w:r>
          </w:p>
        </w:tc>
        <w:tc>
          <w:tcPr>
            <w:tcW w:w="1816" w:type="dxa"/>
            <w:tcBorders>
              <w:top w:val="single" w:sz="4" w:space="0" w:color="000000"/>
              <w:left w:val="single" w:sz="4" w:space="0" w:color="000000"/>
              <w:bottom w:val="single" w:sz="4" w:space="0" w:color="000000"/>
              <w:right w:val="single" w:sz="4" w:space="0" w:color="000000"/>
            </w:tcBorders>
            <w:shd w:val="clear" w:color="auto" w:fill="auto"/>
          </w:tcPr>
          <w:p w:rsidR="00ED4D5C" w:rsidRDefault="00097EF4" w:rsidP="009C6716">
            <w:pPr>
              <w:snapToGrid w:val="0"/>
              <w:spacing w:after="40" w:line="360" w:lineRule="exact"/>
              <w:jc w:val="both"/>
              <w:rPr>
                <w:szCs w:val="24"/>
              </w:rPr>
            </w:pPr>
            <w:r>
              <w:rPr>
                <w:szCs w:val="24"/>
              </w:rPr>
              <w:t>SDA</w:t>
            </w:r>
          </w:p>
        </w:tc>
      </w:tr>
    </w:tbl>
    <w:p w:rsidR="001C1C66" w:rsidRDefault="001C1C66" w:rsidP="009B75AD">
      <w:pPr>
        <w:jc w:val="both"/>
        <w:rPr>
          <w:rFonts w:cs="Arial"/>
          <w:b/>
        </w:rPr>
      </w:pPr>
    </w:p>
    <w:p w:rsidR="00ED4D5C" w:rsidRPr="009B75AD" w:rsidRDefault="009C6716" w:rsidP="009B75AD">
      <w:pPr>
        <w:jc w:val="both"/>
        <w:rPr>
          <w:rFonts w:cs="Arial"/>
          <w:b/>
        </w:rPr>
      </w:pPr>
      <w:r w:rsidRPr="009B75AD">
        <w:rPr>
          <w:rFonts w:cs="Arial"/>
          <w:b/>
        </w:rPr>
        <w:t>4. Name and URL of Magnetic Measurements Data Files</w:t>
      </w:r>
      <w:r w:rsidR="00A03254">
        <w:rPr>
          <w:rFonts w:cs="Arial"/>
          <w:b/>
        </w:rPr>
        <w:t xml:space="preserve"> </w:t>
      </w:r>
    </w:p>
    <w:p w:rsidR="009C6716" w:rsidRPr="009C6716" w:rsidRDefault="009C6716">
      <w:pPr>
        <w:spacing w:after="200" w:line="276" w:lineRule="auto"/>
        <w:rPr>
          <w:rFonts w:asciiTheme="minorHAnsi" w:hAnsiTheme="minorHAnsi" w:cs="Arial"/>
        </w:rPr>
      </w:pPr>
      <w:r>
        <w:rPr>
          <w:rFonts w:asciiTheme="minorHAnsi" w:hAnsiTheme="minorHAnsi" w:cs="Arial"/>
        </w:rPr>
        <w:t>All the data files MMG generates should be placed in a subdirectory which has the beamline name of this quadrupole as its identifier. The</w:t>
      </w:r>
      <w:r w:rsidR="008B30B4">
        <w:rPr>
          <w:rFonts w:asciiTheme="minorHAnsi" w:hAnsiTheme="minorHAnsi" w:cs="Arial"/>
        </w:rPr>
        <w:t xml:space="preserve"> major</w:t>
      </w:r>
      <w:r>
        <w:rPr>
          <w:rFonts w:asciiTheme="minorHAnsi" w:hAnsiTheme="minorHAnsi" w:cs="Arial"/>
        </w:rPr>
        <w:t xml:space="preserve"> directory should include the name LCLS2.</w:t>
      </w:r>
    </w:p>
    <w:p w:rsidR="00BC0FE4" w:rsidRDefault="00BC0FE4" w:rsidP="00BC0FE4">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BC0FE4" w:rsidRPr="00490B0F" w:rsidTr="009C6716">
        <w:trPr>
          <w:jc w:val="center"/>
        </w:trPr>
        <w:tc>
          <w:tcPr>
            <w:tcW w:w="9018" w:type="dxa"/>
          </w:tcPr>
          <w:p w:rsidR="00BC0FE4" w:rsidRPr="00A03254" w:rsidRDefault="00D026A9" w:rsidP="00A03254">
            <w:pPr>
              <w:autoSpaceDE w:val="0"/>
              <w:autoSpaceDN w:val="0"/>
              <w:adjustRightInd w:val="0"/>
              <w:spacing w:after="80" w:line="280" w:lineRule="exact"/>
              <w:rPr>
                <w:rFonts w:asciiTheme="minorHAnsi" w:eastAsia="MS Mincho" w:hAnsiTheme="minorHAnsi"/>
                <w:color w:val="0000FF"/>
                <w:sz w:val="18"/>
                <w:szCs w:val="18"/>
                <w:lang w:eastAsia="ja-JP"/>
              </w:rPr>
            </w:pPr>
            <w:hyperlink r:id="rId14" w:history="1">
              <w:r w:rsidR="00BC0FE4" w:rsidRPr="00BB78D2">
                <w:rPr>
                  <w:rStyle w:val="Hyperlink"/>
                  <w:rFonts w:asciiTheme="minorHAnsi" w:eastAsia="MS Mincho" w:hAnsiTheme="minorHAnsi"/>
                  <w:sz w:val="18"/>
                  <w:szCs w:val="18"/>
                  <w:lang w:eastAsia="ja-JP"/>
                </w:rPr>
                <w:t>http://www-group.slac.stanford.edu/met/MagMeas/MAGDATA/LCLS</w:t>
              </w:r>
              <w:r w:rsidR="009C6716" w:rsidRPr="00BB78D2">
                <w:rPr>
                  <w:rStyle w:val="Hyperlink"/>
                  <w:rFonts w:asciiTheme="minorHAnsi" w:eastAsia="MS Mincho" w:hAnsiTheme="minorHAnsi"/>
                  <w:sz w:val="18"/>
                  <w:szCs w:val="18"/>
                  <w:lang w:eastAsia="ja-JP"/>
                </w:rPr>
                <w:t>2</w:t>
              </w:r>
              <w:r w:rsidR="00BC0FE4" w:rsidRPr="00BB78D2">
                <w:rPr>
                  <w:rStyle w:val="Hyperlink"/>
                  <w:rFonts w:asciiTheme="minorHAnsi" w:eastAsia="MS Mincho" w:hAnsiTheme="minorHAnsi"/>
                  <w:sz w:val="18"/>
                  <w:szCs w:val="18"/>
                  <w:lang w:eastAsia="ja-JP"/>
                </w:rPr>
                <w:t>/quad/</w:t>
              </w:r>
            </w:hyperlink>
            <w:r w:rsidR="00097EF4">
              <w:rPr>
                <w:rStyle w:val="Hyperlink"/>
                <w:rFonts w:asciiTheme="minorHAnsi" w:eastAsia="MS Mincho" w:hAnsiTheme="minorHAnsi"/>
                <w:sz w:val="18"/>
                <w:szCs w:val="18"/>
                <w:lang w:eastAsia="ja-JP"/>
              </w:rPr>
              <w:t>QS02B</w:t>
            </w:r>
          </w:p>
        </w:tc>
      </w:tr>
    </w:tbl>
    <w:p w:rsidR="008B30B4" w:rsidRDefault="008B30B4" w:rsidP="00ED4D5C">
      <w:pPr>
        <w:jc w:val="both"/>
        <w:rPr>
          <w:rFonts w:cs="Arial"/>
          <w:b/>
        </w:rPr>
      </w:pPr>
    </w:p>
    <w:p w:rsidR="00ED4D5C" w:rsidRPr="009B75AD" w:rsidRDefault="00D54C32" w:rsidP="00ED4D5C">
      <w:pPr>
        <w:jc w:val="both"/>
        <w:rPr>
          <w:rFonts w:cs="Arial"/>
          <w:b/>
        </w:rPr>
      </w:pPr>
      <w:r w:rsidRPr="009B75AD">
        <w:rPr>
          <w:rFonts w:cs="Arial"/>
          <w:b/>
        </w:rPr>
        <w:t>5</w:t>
      </w:r>
      <w:r w:rsidR="00ED4D5C" w:rsidRPr="009B75AD">
        <w:rPr>
          <w:rFonts w:cs="Arial"/>
          <w:b/>
        </w:rPr>
        <w:t>. Magnet Alignment:</w:t>
      </w:r>
    </w:p>
    <w:p w:rsidR="00ED4D5C" w:rsidRDefault="00ED4D5C" w:rsidP="00ED4D5C">
      <w:pPr>
        <w:jc w:val="both"/>
      </w:pPr>
      <w:r>
        <w:t xml:space="preserve">This magnet has sockets for 4 tooling balls (TBs), </w:t>
      </w:r>
      <w:r w:rsidR="00D54C32">
        <w:t>it will come to MMG already</w:t>
      </w:r>
      <w:r>
        <w:t xml:space="preserve"> fiducialized</w:t>
      </w:r>
      <w:r w:rsidR="00D54C32">
        <w:t xml:space="preserve">. Its CMM data will be found in a metrology URL such as the one in the box below. </w:t>
      </w:r>
    </w:p>
    <w:p w:rsidR="00A54DBC" w:rsidRDefault="00A54DBC" w:rsidP="00A54DBC">
      <w:pPr>
        <w:autoSpaceDE w:val="0"/>
        <w:autoSpaceDN w:val="0"/>
        <w:spacing w:after="120" w:line="300" w:lineRule="exact"/>
        <w:ind w:left="360"/>
        <w:jc w:val="both"/>
        <w:rPr>
          <w:szCs w:val="24"/>
        </w:rPr>
      </w:pPr>
      <w:r w:rsidRPr="0003679C">
        <w:rPr>
          <w:szCs w:val="24"/>
        </w:rPr>
        <w:t>URL of on-line CMM fiducialization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A54DBC" w:rsidRPr="00490B0F" w:rsidTr="00F151FF">
        <w:trPr>
          <w:jc w:val="center"/>
        </w:trPr>
        <w:tc>
          <w:tcPr>
            <w:tcW w:w="9018" w:type="dxa"/>
          </w:tcPr>
          <w:p w:rsidR="00BB78D2" w:rsidRPr="00BB78D2" w:rsidRDefault="000B6212" w:rsidP="00F151FF">
            <w:pPr>
              <w:spacing w:after="40" w:line="360" w:lineRule="exact"/>
              <w:jc w:val="both"/>
              <w:rPr>
                <w:sz w:val="18"/>
                <w:szCs w:val="18"/>
              </w:rPr>
            </w:pPr>
            <w:r w:rsidRPr="000B6212">
              <w:rPr>
                <w:sz w:val="18"/>
                <w:szCs w:val="18"/>
              </w:rPr>
              <w:t>\\Web07\www-group\met\Quality\FIDUCIAL REPORTS\LCLS II Injector Quadrupoles</w:t>
            </w:r>
          </w:p>
        </w:tc>
      </w:tr>
    </w:tbl>
    <w:p w:rsidR="00D54C32" w:rsidRDefault="00D54C32" w:rsidP="00ED4D5C">
      <w:pPr>
        <w:jc w:val="both"/>
      </w:pPr>
    </w:p>
    <w:p w:rsidR="00ED4D5C" w:rsidRDefault="00ED4D5C" w:rsidP="00ED4D5C">
      <w:pPr>
        <w:jc w:val="both"/>
      </w:pPr>
      <w:r>
        <w:t xml:space="preserve">Alignment crew should do set up on measurement stand , and use the x,y,z axes of the whole magnet (as defined by TB measurements) such that the roll angle (angle of horizontal axis) is less than </w:t>
      </w:r>
      <w:r w:rsidR="0072033C">
        <w:t>1.0</w:t>
      </w:r>
      <w:r>
        <w:t xml:space="preserve"> milliradian </w:t>
      </w:r>
      <w:r w:rsidR="0072033C">
        <w:t>for all these injector quadrupoles, except for QS01B and QS</w:t>
      </w:r>
      <w:r w:rsidR="005A7A0E">
        <w:t>02B whose roll</w:t>
      </w:r>
      <w:r>
        <w:t xml:space="preserve"> </w:t>
      </w:r>
      <w:r w:rsidR="005A7A0E">
        <w:t>angles must be less than 0.</w:t>
      </w:r>
      <w:r w:rsidR="00C627BF">
        <w:t>2</w:t>
      </w:r>
      <w:r w:rsidR="005A7A0E">
        <w:t xml:space="preserve"> mr. </w:t>
      </w:r>
      <w:r>
        <w:t xml:space="preserve"> </w:t>
      </w:r>
      <w:r w:rsidR="005A7A0E">
        <w:t xml:space="preserve">The </w:t>
      </w:r>
      <w:r>
        <w:t xml:space="preserve">pitch and yaw </w:t>
      </w:r>
      <w:r w:rsidR="005A7A0E">
        <w:t>must</w:t>
      </w:r>
      <w:r>
        <w:t xml:space="preserve"> also </w:t>
      </w:r>
      <w:r w:rsidR="005A7A0E">
        <w:t xml:space="preserve">be </w:t>
      </w:r>
      <w:r>
        <w:t>minimized.</w:t>
      </w:r>
    </w:p>
    <w:p w:rsidR="00ED4D5C" w:rsidRDefault="00ED4D5C" w:rsidP="00ED4D5C">
      <w:pPr>
        <w:jc w:val="both"/>
      </w:pPr>
    </w:p>
    <w:tbl>
      <w:tblPr>
        <w:tblW w:w="0" w:type="auto"/>
        <w:tblInd w:w="93" w:type="dxa"/>
        <w:tblLayout w:type="fixed"/>
        <w:tblLook w:val="0000" w:firstRow="0" w:lastRow="0" w:firstColumn="0" w:lastColumn="0" w:noHBand="0" w:noVBand="0"/>
      </w:tblPr>
      <w:tblGrid>
        <w:gridCol w:w="7964"/>
        <w:gridCol w:w="1186"/>
      </w:tblGrid>
      <w:tr w:rsidR="00ED4D5C" w:rsidTr="009C6716">
        <w:tc>
          <w:tcPr>
            <w:tcW w:w="7964" w:type="dxa"/>
            <w:tcBorders>
              <w:top w:val="single" w:sz="4" w:space="0" w:color="000000"/>
              <w:left w:val="single" w:sz="4" w:space="0" w:color="000000"/>
              <w:bottom w:val="single" w:sz="4" w:space="0" w:color="000000"/>
            </w:tcBorders>
            <w:shd w:val="clear" w:color="auto" w:fill="auto"/>
          </w:tcPr>
          <w:p w:rsidR="00ED4D5C" w:rsidRDefault="00ED4D5C" w:rsidP="009C6716">
            <w:pPr>
              <w:snapToGrid w:val="0"/>
              <w:spacing w:after="40" w:line="360" w:lineRule="exact"/>
              <w:jc w:val="both"/>
              <w:rPr>
                <w:szCs w:val="24"/>
              </w:rPr>
            </w:pPr>
            <w:r>
              <w:rPr>
                <w:szCs w:val="24"/>
              </w:rPr>
              <w:t>Alignment completed, Roll Angle = ________millirad  (Alignment Initials:)</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ED4D5C" w:rsidRDefault="00097EF4" w:rsidP="009C6716">
            <w:pPr>
              <w:snapToGrid w:val="0"/>
              <w:spacing w:after="40" w:line="360" w:lineRule="exact"/>
              <w:jc w:val="both"/>
              <w:rPr>
                <w:szCs w:val="24"/>
              </w:rPr>
            </w:pPr>
            <w:r>
              <w:rPr>
                <w:szCs w:val="24"/>
              </w:rPr>
              <w:t>N/A</w:t>
            </w:r>
          </w:p>
        </w:tc>
      </w:tr>
    </w:tbl>
    <w:p w:rsidR="00ED4D5C" w:rsidRDefault="00ED4D5C" w:rsidP="00ED4D5C">
      <w:pPr>
        <w:jc w:val="both"/>
      </w:pPr>
    </w:p>
    <w:p w:rsidR="00ED4D5C" w:rsidRDefault="00ED4D5C" w:rsidP="00ED4D5C">
      <w:pPr>
        <w:jc w:val="both"/>
      </w:pPr>
      <w:r>
        <w:t>The rotating coil should have its windings oriented that a 'zero' angle quoted for a pole is indeed zero relative to the horizontal axis defined by the alignment crew. (Angle of first south pole, and of higher multipoles is important).</w:t>
      </w:r>
    </w:p>
    <w:p w:rsidR="00BB78D2" w:rsidRDefault="00BB78D2" w:rsidP="00ED4D5C">
      <w:pPr>
        <w:jc w:val="both"/>
      </w:pPr>
    </w:p>
    <w:p w:rsidR="00BB78D2" w:rsidRPr="00A7644F" w:rsidRDefault="00BB78D2" w:rsidP="00ED4D5C">
      <w:pPr>
        <w:jc w:val="both"/>
        <w:rPr>
          <w:b/>
        </w:rPr>
      </w:pPr>
      <w:r w:rsidRPr="005955BC">
        <w:rPr>
          <w:b/>
        </w:rPr>
        <w:t>6</w:t>
      </w:r>
      <w:r>
        <w:t xml:space="preserve">. </w:t>
      </w:r>
      <w:r w:rsidRPr="00A7644F">
        <w:rPr>
          <w:b/>
        </w:rPr>
        <w:t>Measure Inductance and Resistance of Quadrupole at Room Temp</w:t>
      </w:r>
      <w:r w:rsidR="00A7644F">
        <w:rPr>
          <w:b/>
        </w:rPr>
        <w:t>erature</w:t>
      </w:r>
    </w:p>
    <w:p w:rsidR="00A7644F" w:rsidRDefault="00A7644F" w:rsidP="00ED4D5C">
      <w:pPr>
        <w:jc w:val="both"/>
      </w:pPr>
      <w:r>
        <w:t>Use an HP inductance meter to measure the inductance of the quad at room temperature. Use the Keithley Micro-ohmeter to measure the magnet’s resistance at room temperature. Write values and ambient temp below.</w:t>
      </w:r>
    </w:p>
    <w:p w:rsidR="00A7644F" w:rsidRDefault="00A7644F" w:rsidP="00ED4D5C">
      <w:pPr>
        <w:jc w:val="both"/>
      </w:pPr>
    </w:p>
    <w:tbl>
      <w:tblPr>
        <w:tblW w:w="9000" w:type="dxa"/>
        <w:jc w:val="center"/>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sidRPr="0003679C">
              <w:rPr>
                <w:szCs w:val="24"/>
              </w:rPr>
              <w:t xml:space="preserve">Inductance of </w:t>
            </w:r>
            <w:r>
              <w:rPr>
                <w:szCs w:val="24"/>
              </w:rPr>
              <w:t>coil (mH):</w:t>
            </w:r>
          </w:p>
        </w:tc>
        <w:tc>
          <w:tcPr>
            <w:tcW w:w="3510" w:type="dxa"/>
          </w:tcPr>
          <w:p w:rsidR="00A7644F" w:rsidRPr="0003679C" w:rsidRDefault="000C3D21" w:rsidP="00A7644F">
            <w:pPr>
              <w:spacing w:after="40" w:line="360" w:lineRule="exact"/>
              <w:jc w:val="right"/>
              <w:rPr>
                <w:szCs w:val="24"/>
              </w:rPr>
            </w:pPr>
            <w:r>
              <w:rPr>
                <w:szCs w:val="24"/>
              </w:rPr>
              <w:t xml:space="preserve"> 10.7</w:t>
            </w:r>
            <w:r w:rsidR="008006FA">
              <w:rPr>
                <w:szCs w:val="24"/>
              </w:rPr>
              <w:t xml:space="preserve"> </w:t>
            </w:r>
            <w:r w:rsidRPr="0003679C">
              <w:rPr>
                <w:szCs w:val="24"/>
              </w:rPr>
              <w:t>Mh</w:t>
            </w:r>
            <w:r>
              <w:rPr>
                <w:szCs w:val="24"/>
              </w:rPr>
              <w:t xml:space="preserve"> at 1000 Hz</w:t>
            </w:r>
          </w:p>
        </w:tc>
      </w:tr>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sidRPr="0003679C">
              <w:rPr>
                <w:szCs w:val="24"/>
              </w:rPr>
              <w:t xml:space="preserve">Resistance of </w:t>
            </w:r>
            <w:r>
              <w:rPr>
                <w:szCs w:val="24"/>
              </w:rPr>
              <w:t>coil (Milli-Ohms):</w:t>
            </w:r>
          </w:p>
        </w:tc>
        <w:tc>
          <w:tcPr>
            <w:tcW w:w="3510" w:type="dxa"/>
          </w:tcPr>
          <w:p w:rsidR="00A7644F" w:rsidRPr="0003679C" w:rsidRDefault="00097EF4" w:rsidP="00A7644F">
            <w:pPr>
              <w:spacing w:after="40" w:line="360" w:lineRule="exact"/>
              <w:jc w:val="right"/>
              <w:rPr>
                <w:rFonts w:ascii="Symbol" w:hAnsi="Symbol"/>
                <w:szCs w:val="24"/>
              </w:rPr>
            </w:pPr>
            <w:bookmarkStart w:id="0" w:name="_GoBack"/>
            <w:bookmarkEnd w:id="0"/>
            <w:r>
              <w:rPr>
                <w:szCs w:val="24"/>
              </w:rPr>
              <w:t>389</w:t>
            </w:r>
            <w:r w:rsidR="00CE1BCB">
              <w:rPr>
                <w:szCs w:val="24"/>
              </w:rPr>
              <w:t>.</w:t>
            </w:r>
            <w:r>
              <w:rPr>
                <w:szCs w:val="24"/>
              </w:rPr>
              <w:t xml:space="preserve">4 </w:t>
            </w:r>
            <w:r w:rsidR="00A7644F">
              <w:rPr>
                <w:szCs w:val="24"/>
              </w:rPr>
              <w:t>m</w:t>
            </w:r>
            <w:r w:rsidR="00A7644F" w:rsidRPr="0003679C">
              <w:rPr>
                <w:szCs w:val="24"/>
              </w:rPr>
              <w:t>Ohm</w:t>
            </w:r>
          </w:p>
        </w:tc>
      </w:tr>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Pr>
                <w:szCs w:val="24"/>
              </w:rPr>
              <w:t>Ambient temperature in degrees C</w:t>
            </w:r>
          </w:p>
        </w:tc>
        <w:tc>
          <w:tcPr>
            <w:tcW w:w="3510" w:type="dxa"/>
          </w:tcPr>
          <w:p w:rsidR="00A7644F" w:rsidRPr="0003679C" w:rsidRDefault="00097EF4" w:rsidP="00A7644F">
            <w:pPr>
              <w:spacing w:after="40" w:line="360" w:lineRule="exact"/>
              <w:jc w:val="right"/>
              <w:rPr>
                <w:szCs w:val="24"/>
              </w:rPr>
            </w:pPr>
            <w:r>
              <w:rPr>
                <w:szCs w:val="24"/>
              </w:rPr>
              <w:t xml:space="preserve">27.4 </w:t>
            </w:r>
            <w:r w:rsidR="00A7644F">
              <w:rPr>
                <w:szCs w:val="24"/>
              </w:rPr>
              <w:t>°C</w:t>
            </w:r>
          </w:p>
        </w:tc>
      </w:tr>
    </w:tbl>
    <w:p w:rsidR="00C627BF" w:rsidRPr="009B75AD" w:rsidRDefault="005955BC" w:rsidP="009B75AD">
      <w:pPr>
        <w:jc w:val="both"/>
        <w:rPr>
          <w:rFonts w:cs="Arial"/>
          <w:b/>
        </w:rPr>
      </w:pPr>
      <w:r>
        <w:rPr>
          <w:rFonts w:cs="Arial"/>
          <w:b/>
        </w:rPr>
        <w:t>7</w:t>
      </w:r>
      <w:r w:rsidR="00C627BF" w:rsidRPr="009B75AD">
        <w:rPr>
          <w:rFonts w:cs="Arial"/>
          <w:b/>
        </w:rPr>
        <w:t>. Power Leads Connection and Magnetic Polarity</w:t>
      </w:r>
    </w:p>
    <w:p w:rsidR="00E5247B" w:rsidRPr="003858AE" w:rsidRDefault="00C627BF">
      <w:pPr>
        <w:spacing w:after="200" w:line="276" w:lineRule="auto"/>
        <w:rPr>
          <w:rFonts w:asciiTheme="minorHAnsi" w:hAnsiTheme="minorHAnsi" w:cs="Arial"/>
        </w:rPr>
      </w:pPr>
      <w:r w:rsidRPr="003858AE">
        <w:rPr>
          <w:rFonts w:asciiTheme="minorHAnsi" w:hAnsiTheme="minorHAnsi" w:cs="Arial"/>
        </w:rPr>
        <w:lastRenderedPageBreak/>
        <w:t>Before connecting the magnet terminals to the MCOR power supply check that the internal wiring is correct by looking at the wiring diagram below and comparing it to the magnet's wiring.</w:t>
      </w:r>
      <w:r w:rsidR="00E5247B" w:rsidRPr="003858AE">
        <w:rPr>
          <w:rFonts w:asciiTheme="minorHAnsi" w:hAnsiTheme="minorHAnsi" w:cs="Arial"/>
        </w:rPr>
        <w:t xml:space="preserve"> Even though this is a solid wire magnet there are </w:t>
      </w:r>
      <w:r w:rsidR="00A3397E">
        <w:rPr>
          <w:rFonts w:asciiTheme="minorHAnsi" w:hAnsiTheme="minorHAnsi" w:cs="Arial"/>
        </w:rPr>
        <w:t>4</w:t>
      </w:r>
      <w:r w:rsidR="00E5247B" w:rsidRPr="003858AE">
        <w:rPr>
          <w:rFonts w:asciiTheme="minorHAnsi" w:hAnsiTheme="minorHAnsi" w:cs="Arial"/>
        </w:rPr>
        <w:t xml:space="preserve"> thermal sw</w:t>
      </w:r>
      <w:r w:rsidR="00A82144">
        <w:rPr>
          <w:rFonts w:asciiTheme="minorHAnsi" w:hAnsiTheme="minorHAnsi" w:cs="Arial"/>
        </w:rPr>
        <w:t>itches</w:t>
      </w:r>
      <w:r w:rsidR="00A3397E">
        <w:rPr>
          <w:rFonts w:asciiTheme="minorHAnsi" w:hAnsiTheme="minorHAnsi" w:cs="Arial"/>
        </w:rPr>
        <w:t>, one attached to each coil</w:t>
      </w:r>
      <w:r w:rsidR="00E5247B" w:rsidRPr="003858AE">
        <w:rPr>
          <w:rFonts w:asciiTheme="minorHAnsi" w:hAnsiTheme="minorHAnsi" w:cs="Arial"/>
        </w:rPr>
        <w:t xml:space="preserve"> and their wiring should also be checked against the wiring diagram.</w:t>
      </w:r>
      <w:r w:rsidR="00BB78D2">
        <w:rPr>
          <w:rFonts w:asciiTheme="minorHAnsi" w:hAnsiTheme="minorHAnsi" w:cs="Arial"/>
        </w:rPr>
        <w:t xml:space="preserve"> But do not connect the thermal switches to your power supply.</w:t>
      </w:r>
    </w:p>
    <w:p w:rsidR="00E5247B" w:rsidRPr="003858AE" w:rsidRDefault="00E5247B">
      <w:pPr>
        <w:spacing w:after="200" w:line="276" w:lineRule="auto"/>
        <w:rPr>
          <w:rFonts w:asciiTheme="minorHAnsi" w:hAnsiTheme="minorHAnsi" w:cs="Arial"/>
        </w:rPr>
      </w:pPr>
      <w:r w:rsidRPr="003858AE">
        <w:rPr>
          <w:rFonts w:asciiTheme="minorHAnsi" w:hAnsiTheme="minorHAnsi" w:cs="Arial"/>
        </w:rPr>
        <w:t>All these q</w:t>
      </w:r>
      <w:r w:rsidR="00F151FF" w:rsidRPr="003858AE">
        <w:rPr>
          <w:rFonts w:asciiTheme="minorHAnsi" w:hAnsiTheme="minorHAnsi" w:cs="Arial"/>
        </w:rPr>
        <w:t>ua</w:t>
      </w:r>
      <w:r w:rsidRPr="003858AE">
        <w:rPr>
          <w:rFonts w:asciiTheme="minorHAnsi" w:hAnsiTheme="minorHAnsi" w:cs="Arial"/>
        </w:rPr>
        <w:t>ds will be run in a bipolar mode and so the focussing ones will use the positive current and the defocussing ones will use the negative current</w:t>
      </w:r>
      <w:r w:rsidR="00CE5813">
        <w:rPr>
          <w:rFonts w:asciiTheme="minorHAnsi" w:hAnsiTheme="minorHAnsi" w:cs="Arial"/>
        </w:rPr>
        <w:t xml:space="preserve">. </w:t>
      </w:r>
      <w:r w:rsidRPr="003858AE">
        <w:rPr>
          <w:rFonts w:asciiTheme="minorHAnsi" w:hAnsiTheme="minorHAnsi" w:cs="Arial"/>
        </w:rPr>
        <w:t xml:space="preserve"> So the power leads should be hooked up so a positive current gives the magnetic polarities shown in the figure 2 below.</w:t>
      </w:r>
    </w:p>
    <w:p w:rsidR="009453EE" w:rsidRDefault="00A24A35">
      <w:pPr>
        <w:spacing w:after="200" w:line="276" w:lineRule="auto"/>
        <w:rPr>
          <w:rFonts w:ascii="Arial" w:hAnsi="Arial" w:cs="Arial"/>
        </w:rPr>
      </w:pPr>
      <w:r>
        <w:rPr>
          <w:rFonts w:ascii="Arial" w:hAnsi="Arial" w:cs="Arial"/>
          <w:noProof/>
        </w:rPr>
        <mc:AlternateContent>
          <mc:Choice Requires="wps">
            <w:drawing>
              <wp:anchor distT="0" distB="0" distL="114300" distR="114300" simplePos="0" relativeHeight="251658240" behindDoc="0" locked="0" layoutInCell="1" allowOverlap="1">
                <wp:simplePos x="0" y="0"/>
                <wp:positionH relativeFrom="column">
                  <wp:posOffset>3212465</wp:posOffset>
                </wp:positionH>
                <wp:positionV relativeFrom="paragraph">
                  <wp:posOffset>1543685</wp:posOffset>
                </wp:positionV>
                <wp:extent cx="1271905" cy="445135"/>
                <wp:effectExtent l="12065" t="10160" r="11430" b="1143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445135"/>
                        </a:xfrm>
                        <a:prstGeom prst="rect">
                          <a:avLst/>
                        </a:prstGeom>
                        <a:solidFill>
                          <a:srgbClr val="FFFFFF"/>
                        </a:solidFill>
                        <a:ln w="9525">
                          <a:solidFill>
                            <a:srgbClr val="000000"/>
                          </a:solidFill>
                          <a:miter lim="800000"/>
                          <a:headEnd/>
                          <a:tailEnd/>
                        </a:ln>
                      </wps:spPr>
                      <wps:txbx>
                        <w:txbxContent>
                          <w:p w:rsidR="000664D0" w:rsidRDefault="000664D0">
                            <w:r w:rsidRPr="00A82144">
                              <w:rPr>
                                <w:sz w:val="18"/>
                                <w:szCs w:val="18"/>
                              </w:rPr>
                              <w:t>Thermal switch</w:t>
                            </w:r>
                            <w:r>
                              <w:t xml:space="preserve"> </w:t>
                            </w:r>
                            <w:r w:rsidRPr="00A82144">
                              <w:rPr>
                                <w:sz w:val="18"/>
                                <w:szCs w:val="18"/>
                              </w:rPr>
                              <w:t>connections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2.95pt;margin-top:121.55pt;width:100.15pt;height:3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">
                <v:textbox>
                  <w:txbxContent>
                    <w:p w:rsidR="000664D0" w:rsidRDefault="000664D0">
                      <w:r w:rsidRPr="00A82144">
                        <w:rPr>
                          <w:sz w:val="18"/>
                          <w:szCs w:val="18"/>
                        </w:rPr>
                        <w:t>Thermal switch</w:t>
                      </w:r>
                      <w:r>
                        <w:t xml:space="preserve"> </w:t>
                      </w:r>
                      <w:r w:rsidRPr="00A82144">
                        <w:rPr>
                          <w:sz w:val="18"/>
                          <w:szCs w:val="18"/>
                        </w:rPr>
                        <w:t>connections</w:t>
                      </w:r>
                    </w:p>
                  </w:txbxContent>
                </v:textbox>
              </v:shape>
            </w:pict>
          </mc:Fallback>
        </mc:AlternateContent>
      </w:r>
      <w:r w:rsidR="00653283" w:rsidRPr="00653283">
        <w:rPr>
          <w:rFonts w:ascii="Arial" w:hAnsi="Arial" w:cs="Arial"/>
          <w:noProof/>
        </w:rPr>
        <w:drawing>
          <wp:inline distT="0" distB="0" distL="0" distR="0">
            <wp:extent cx="4603750" cy="5136515"/>
            <wp:effectExtent l="19050" t="0" r="635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4603750" cy="5136515"/>
                    </a:xfrm>
                    <a:prstGeom prst="rect">
                      <a:avLst/>
                    </a:prstGeom>
                    <a:noFill/>
                    <a:ln w="9525">
                      <a:noFill/>
                      <a:miter lim="800000"/>
                      <a:headEnd/>
                      <a:tailEnd/>
                    </a:ln>
                  </pic:spPr>
                </pic:pic>
              </a:graphicData>
            </a:graphic>
          </wp:inline>
        </w:drawing>
      </w:r>
    </w:p>
    <w:p w:rsidR="00EC68C0" w:rsidRDefault="00C627BF">
      <w:pPr>
        <w:spacing w:after="200" w:line="276" w:lineRule="auto"/>
        <w:rPr>
          <w:rFonts w:ascii="Arial" w:hAnsi="Arial" w:cs="Arial"/>
        </w:rPr>
      </w:pPr>
      <w:r>
        <w:rPr>
          <w:rFonts w:ascii="Arial" w:hAnsi="Arial" w:cs="Arial"/>
        </w:rPr>
        <w:t>Figure 1</w:t>
      </w:r>
      <w:r w:rsidR="002A0559">
        <w:rPr>
          <w:rFonts w:ascii="Arial" w:hAnsi="Arial" w:cs="Arial"/>
        </w:rPr>
        <w:t>.</w:t>
      </w:r>
      <w:r>
        <w:rPr>
          <w:rFonts w:ascii="Arial" w:hAnsi="Arial" w:cs="Arial"/>
        </w:rPr>
        <w:t xml:space="preserve"> </w:t>
      </w:r>
      <w:r w:rsidR="00E5247B">
        <w:rPr>
          <w:rFonts w:ascii="Arial" w:hAnsi="Arial" w:cs="Arial"/>
        </w:rPr>
        <w:t>1.26Q3.5 injector quadrupole internal wiring connections.</w:t>
      </w:r>
    </w:p>
    <w:p w:rsidR="00EC68C0" w:rsidRDefault="00ED4D5C">
      <w:pPr>
        <w:spacing w:after="200" w:line="276" w:lineRule="auto"/>
        <w:rPr>
          <w:rFonts w:ascii="Arial" w:hAnsi="Arial" w:cs="Arial"/>
        </w:rPr>
      </w:pPr>
      <w:r>
        <w:rPr>
          <w:noProof/>
        </w:rPr>
        <w:lastRenderedPageBreak/>
        <w:drawing>
          <wp:inline distT="0" distB="0" distL="0" distR="0">
            <wp:extent cx="2242185" cy="1948180"/>
            <wp:effectExtent l="19050" t="0" r="571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2242185" cy="1948180"/>
                    </a:xfrm>
                    <a:prstGeom prst="rect">
                      <a:avLst/>
                    </a:prstGeom>
                    <a:noFill/>
                    <a:ln w="9525">
                      <a:noFill/>
                      <a:miter lim="800000"/>
                      <a:headEnd/>
                      <a:tailEnd/>
                    </a:ln>
                  </pic:spPr>
                </pic:pic>
              </a:graphicData>
            </a:graphic>
          </wp:inline>
        </w:drawing>
      </w:r>
    </w:p>
    <w:p w:rsidR="00EC68C0" w:rsidRDefault="002A0559">
      <w:pPr>
        <w:spacing w:after="200" w:line="276" w:lineRule="auto"/>
        <w:rPr>
          <w:rFonts w:ascii="Arial" w:hAnsi="Arial" w:cs="Arial"/>
        </w:rPr>
      </w:pPr>
      <w:r>
        <w:rPr>
          <w:rFonts w:ascii="Arial" w:hAnsi="Arial" w:cs="Arial"/>
        </w:rPr>
        <w:t>Figure 2. Determine the electrical polarity of the power leads that generate this magnetic polarity</w:t>
      </w:r>
    </w:p>
    <w:p w:rsidR="00EC68C0" w:rsidRDefault="008666AF">
      <w:pPr>
        <w:spacing w:after="200" w:line="276" w:lineRule="auto"/>
        <w:rPr>
          <w:rFonts w:ascii="Arial" w:hAnsi="Arial" w:cs="Arial"/>
        </w:rPr>
      </w:pPr>
      <w:r>
        <w:rPr>
          <w:rFonts w:ascii="Arial" w:hAnsi="Arial" w:cs="Arial"/>
        </w:rPr>
        <w:t>Mark the electrical polarities of the power terminals with clear "+" and "-"  labels.</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8666AF" w:rsidTr="00F151FF">
        <w:trPr>
          <w:jc w:val="center"/>
        </w:trPr>
        <w:tc>
          <w:tcPr>
            <w:tcW w:w="5409" w:type="dxa"/>
          </w:tcPr>
          <w:p w:rsidR="008666AF" w:rsidRDefault="008666AF" w:rsidP="00F151FF">
            <w:pPr>
              <w:spacing w:after="40" w:line="360" w:lineRule="exact"/>
              <w:jc w:val="both"/>
            </w:pPr>
            <w:r>
              <w:t>Polarity has been labeled (initials):</w:t>
            </w:r>
          </w:p>
        </w:tc>
        <w:tc>
          <w:tcPr>
            <w:tcW w:w="3609" w:type="dxa"/>
          </w:tcPr>
          <w:p w:rsidR="008666AF" w:rsidRDefault="00EA1EF0" w:rsidP="00F151FF">
            <w:pPr>
              <w:spacing w:after="40" w:line="360" w:lineRule="exact"/>
              <w:jc w:val="both"/>
            </w:pPr>
            <w:r>
              <w:t>SDA</w:t>
            </w:r>
          </w:p>
        </w:tc>
      </w:tr>
    </w:tbl>
    <w:p w:rsidR="008666AF" w:rsidRDefault="008666AF">
      <w:pPr>
        <w:spacing w:after="200" w:line="276" w:lineRule="auto"/>
        <w:rPr>
          <w:rFonts w:ascii="Arial" w:hAnsi="Arial" w:cs="Arial"/>
        </w:rPr>
      </w:pPr>
    </w:p>
    <w:p w:rsidR="00F151FF" w:rsidRPr="009B75AD" w:rsidRDefault="005955BC" w:rsidP="009B75AD">
      <w:pPr>
        <w:jc w:val="both"/>
        <w:rPr>
          <w:rFonts w:cs="Arial"/>
          <w:b/>
        </w:rPr>
      </w:pPr>
      <w:r>
        <w:rPr>
          <w:rFonts w:cs="Arial"/>
          <w:b/>
        </w:rPr>
        <w:t>8</w:t>
      </w:r>
      <w:r w:rsidR="00F151FF" w:rsidRPr="009B75AD">
        <w:rPr>
          <w:rFonts w:cs="Arial"/>
          <w:b/>
        </w:rPr>
        <w:t>. Thermal test on the very first 1.26Q3.5 quadrupole you measure.</w:t>
      </w:r>
    </w:p>
    <w:p w:rsidR="00A3397E" w:rsidRDefault="00A3397E">
      <w:pPr>
        <w:spacing w:after="200" w:line="276" w:lineRule="auto"/>
        <w:rPr>
          <w:rFonts w:asciiTheme="minorHAnsi" w:hAnsiTheme="minorHAnsi" w:cs="Arial"/>
        </w:rPr>
      </w:pPr>
      <w:r w:rsidRPr="00A3397E">
        <w:rPr>
          <w:rFonts w:asciiTheme="minorHAnsi" w:hAnsiTheme="minorHAnsi" w:cs="Arial"/>
        </w:rPr>
        <w:t xml:space="preserve">The </w:t>
      </w:r>
      <w:r>
        <w:rPr>
          <w:rFonts w:asciiTheme="minorHAnsi" w:hAnsiTheme="minorHAnsi" w:cs="Arial"/>
        </w:rPr>
        <w:t xml:space="preserve">maximum integrated strength this type quad is required to produce is 10kG, according to the official physics requirement document and </w:t>
      </w:r>
      <w:r w:rsidR="00D449C2">
        <w:rPr>
          <w:rFonts w:asciiTheme="minorHAnsi" w:hAnsiTheme="minorHAnsi" w:cs="Arial"/>
        </w:rPr>
        <w:t>it is predicted this will be achieved at around 6 amps. Nevertheless the thermal test should be performed at 12 amps to check that the quadrupole will not get too hot if the accelerator operators decide a higher strength is needed or its power supply gets stuck at 12 amps during a standardization procedure.</w:t>
      </w:r>
    </w:p>
    <w:p w:rsidR="00D449C2" w:rsidRDefault="00D449C2">
      <w:pPr>
        <w:spacing w:after="200" w:line="276" w:lineRule="auto"/>
        <w:rPr>
          <w:rFonts w:asciiTheme="minorHAnsi" w:hAnsiTheme="minorHAnsi" w:cs="Arial"/>
        </w:rPr>
      </w:pPr>
      <w:r>
        <w:rPr>
          <w:rFonts w:asciiTheme="minorHAnsi" w:hAnsiTheme="minorHAnsi" w:cs="Arial"/>
        </w:rPr>
        <w:t>So set the first quad up for a typical magnet thermal test: put thermocouples on the outer surface of one of the coils, on the steel of a poletip, on the top surface of its T1 support and in the ambient air (total of 4 thermocouples).  Run the current up to 12 amps and measure</w:t>
      </w:r>
      <w:r w:rsidR="00422AC8">
        <w:rPr>
          <w:rFonts w:asciiTheme="minorHAnsi" w:hAnsiTheme="minorHAnsi" w:cs="Arial"/>
        </w:rPr>
        <w:t xml:space="preserve"> and record </w:t>
      </w:r>
      <w:r>
        <w:rPr>
          <w:rFonts w:asciiTheme="minorHAnsi" w:hAnsiTheme="minorHAnsi" w:cs="Arial"/>
        </w:rPr>
        <w:t xml:space="preserve"> the current, voltage </w:t>
      </w:r>
      <w:r w:rsidR="00673A85">
        <w:rPr>
          <w:rFonts w:asciiTheme="minorHAnsi" w:hAnsiTheme="minorHAnsi" w:cs="Arial"/>
        </w:rPr>
        <w:t xml:space="preserve">of the magnet </w:t>
      </w:r>
      <w:r>
        <w:rPr>
          <w:rFonts w:asciiTheme="minorHAnsi" w:hAnsiTheme="minorHAnsi" w:cs="Arial"/>
        </w:rPr>
        <w:t xml:space="preserve">and 4 temperatures every </w:t>
      </w:r>
      <w:r w:rsidR="00422AC8">
        <w:rPr>
          <w:rFonts w:asciiTheme="minorHAnsi" w:hAnsiTheme="minorHAnsi" w:cs="Arial"/>
        </w:rPr>
        <w:t>3 minutes. Observe the coil temperature</w:t>
      </w:r>
      <w:r w:rsidR="00673A85">
        <w:rPr>
          <w:rFonts w:asciiTheme="minorHAnsi" w:hAnsiTheme="minorHAnsi" w:cs="Arial"/>
        </w:rPr>
        <w:t xml:space="preserve"> </w:t>
      </w:r>
      <w:r w:rsidR="00A82144">
        <w:rPr>
          <w:rFonts w:asciiTheme="minorHAnsi" w:hAnsiTheme="minorHAnsi" w:cs="Arial"/>
        </w:rPr>
        <w:t xml:space="preserve">every so often </w:t>
      </w:r>
      <w:r w:rsidR="00422AC8">
        <w:rPr>
          <w:rFonts w:asciiTheme="minorHAnsi" w:hAnsiTheme="minorHAnsi" w:cs="Arial"/>
        </w:rPr>
        <w:t xml:space="preserve"> and reduce the current</w:t>
      </w:r>
      <w:r w:rsidR="00E943C8">
        <w:rPr>
          <w:rFonts w:asciiTheme="minorHAnsi" w:hAnsiTheme="minorHAnsi" w:cs="Arial"/>
        </w:rPr>
        <w:t xml:space="preserve"> to 10 amps </w:t>
      </w:r>
      <w:r w:rsidR="00422AC8">
        <w:rPr>
          <w:rFonts w:asciiTheme="minorHAnsi" w:hAnsiTheme="minorHAnsi" w:cs="Arial"/>
        </w:rPr>
        <w:t xml:space="preserve"> if it should approach 85 °C. Run  the 12 amp current for at </w:t>
      </w:r>
      <w:r w:rsidR="00A82144">
        <w:rPr>
          <w:rFonts w:asciiTheme="minorHAnsi" w:hAnsiTheme="minorHAnsi" w:cs="Arial"/>
        </w:rPr>
        <w:t>l</w:t>
      </w:r>
      <w:r w:rsidR="00422AC8">
        <w:rPr>
          <w:rFonts w:asciiTheme="minorHAnsi" w:hAnsiTheme="minorHAnsi" w:cs="Arial"/>
        </w:rPr>
        <w:t xml:space="preserve">east 6 hours </w:t>
      </w:r>
      <w:r w:rsidR="00A82144">
        <w:rPr>
          <w:rFonts w:asciiTheme="minorHAnsi" w:hAnsiTheme="minorHAnsi" w:cs="Arial"/>
        </w:rPr>
        <w:t xml:space="preserve">or until the coil temperature has stabilized and is no longer increasing.  </w:t>
      </w:r>
    </w:p>
    <w:p w:rsidR="00E943C8" w:rsidRDefault="00E943C8">
      <w:pPr>
        <w:spacing w:after="200" w:line="276" w:lineRule="auto"/>
        <w:rPr>
          <w:rFonts w:asciiTheme="minorHAnsi" w:hAnsiTheme="minorHAnsi" w:cs="Arial"/>
        </w:rPr>
      </w:pPr>
      <w:r>
        <w:rPr>
          <w:rFonts w:asciiTheme="minorHAnsi" w:hAnsiTheme="minorHAnsi" w:cs="Arial"/>
        </w:rPr>
        <w:t>Put the rtdat.rnn data file on the MMG’s webpage for the first quad and let the Magnet Engineer know it  is there so the data can be evaluated right away.</w:t>
      </w:r>
      <w:r w:rsidR="00870C5B">
        <w:rPr>
          <w:rFonts w:asciiTheme="minorHAnsi" w:hAnsiTheme="minorHAnsi" w:cs="Arial"/>
        </w:rPr>
        <w:t xml:space="preserve"> This data will be used to determine if each quad needs to be run at some current for some period </w:t>
      </w:r>
      <w:r w:rsidR="00457FB1">
        <w:rPr>
          <w:rFonts w:asciiTheme="minorHAnsi" w:hAnsiTheme="minorHAnsi" w:cs="Arial"/>
        </w:rPr>
        <w:t>at the beginning of its set of measurements</w:t>
      </w:r>
      <w:r w:rsidR="00A52118">
        <w:rPr>
          <w:rFonts w:asciiTheme="minorHAnsi" w:hAnsiTheme="minorHAnsi" w:cs="Arial"/>
        </w:rPr>
        <w:t xml:space="preserve"> in order to be "warmed up"</w:t>
      </w:r>
      <w:r w:rsidR="00457FB1">
        <w:rPr>
          <w:rFonts w:asciiTheme="minorHAnsi" w:hAnsiTheme="minorHAnsi" w:cs="Arial"/>
        </w:rPr>
        <w:t>.</w:t>
      </w:r>
    </w:p>
    <w:tbl>
      <w:tblPr>
        <w:tblW w:w="0" w:type="auto"/>
        <w:tblInd w:w="93" w:type="dxa"/>
        <w:tblLayout w:type="fixed"/>
        <w:tblLook w:val="0000" w:firstRow="0" w:lastRow="0" w:firstColumn="0" w:lastColumn="0" w:noHBand="0" w:noVBand="0"/>
      </w:tblPr>
      <w:tblGrid>
        <w:gridCol w:w="7964"/>
        <w:gridCol w:w="1186"/>
      </w:tblGrid>
      <w:tr w:rsidR="005A7966" w:rsidTr="005A7966">
        <w:tc>
          <w:tcPr>
            <w:tcW w:w="7964" w:type="dxa"/>
            <w:tcBorders>
              <w:top w:val="single" w:sz="4" w:space="0" w:color="000000"/>
              <w:left w:val="single" w:sz="4" w:space="0" w:color="000000"/>
              <w:bottom w:val="single" w:sz="4" w:space="0" w:color="000000"/>
            </w:tcBorders>
            <w:shd w:val="clear" w:color="auto" w:fill="auto"/>
          </w:tcPr>
          <w:p w:rsidR="005A7966" w:rsidRDefault="005A7966" w:rsidP="005A7966">
            <w:pPr>
              <w:snapToGrid w:val="0"/>
              <w:spacing w:after="40" w:line="360" w:lineRule="exact"/>
              <w:jc w:val="both"/>
              <w:rPr>
                <w:szCs w:val="24"/>
              </w:rPr>
            </w:pPr>
            <w:r>
              <w:rPr>
                <w:szCs w:val="24"/>
              </w:rPr>
              <w:t>Thermal test completed in _____ hours on __________date. Data in run___________</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5A7966" w:rsidRDefault="00EA1EF0" w:rsidP="005A7966">
            <w:pPr>
              <w:snapToGrid w:val="0"/>
              <w:spacing w:after="40" w:line="360" w:lineRule="exact"/>
              <w:jc w:val="both"/>
              <w:rPr>
                <w:szCs w:val="24"/>
              </w:rPr>
            </w:pPr>
            <w:r>
              <w:rPr>
                <w:szCs w:val="24"/>
              </w:rPr>
              <w:t>N/A</w:t>
            </w:r>
          </w:p>
        </w:tc>
      </w:tr>
    </w:tbl>
    <w:p w:rsidR="00625417" w:rsidRDefault="00625417" w:rsidP="009B75AD">
      <w:pPr>
        <w:jc w:val="both"/>
        <w:rPr>
          <w:rFonts w:cs="Arial"/>
          <w:b/>
        </w:rPr>
      </w:pPr>
    </w:p>
    <w:p w:rsidR="00F151FF" w:rsidRPr="009B75AD" w:rsidRDefault="005955BC" w:rsidP="009B75AD">
      <w:pPr>
        <w:jc w:val="both"/>
        <w:rPr>
          <w:rFonts w:cs="Arial"/>
          <w:b/>
        </w:rPr>
      </w:pPr>
      <w:r>
        <w:rPr>
          <w:rFonts w:cs="Arial"/>
          <w:b/>
        </w:rPr>
        <w:t>9</w:t>
      </w:r>
      <w:r w:rsidR="00F151FF" w:rsidRPr="009B75AD">
        <w:rPr>
          <w:rFonts w:cs="Arial"/>
          <w:b/>
        </w:rPr>
        <w:t>. Initialization</w:t>
      </w:r>
    </w:p>
    <w:p w:rsidR="00E943C8" w:rsidRDefault="00E943C8">
      <w:pPr>
        <w:spacing w:after="200" w:line="276" w:lineRule="auto"/>
        <w:rPr>
          <w:rFonts w:asciiTheme="minorHAnsi" w:hAnsiTheme="minorHAnsi" w:cs="Arial"/>
        </w:rPr>
      </w:pPr>
      <w:r>
        <w:rPr>
          <w:rFonts w:asciiTheme="minorHAnsi" w:hAnsiTheme="minorHAnsi" w:cs="Arial"/>
        </w:rPr>
        <w:t>Although these quadrupoles have been run before at their vendor’s shop we will assume they were not run in the correct polarity nor standardized through many cycles</w:t>
      </w:r>
      <w:r w:rsidR="00457FB1">
        <w:rPr>
          <w:rFonts w:asciiTheme="minorHAnsi" w:hAnsiTheme="minorHAnsi" w:cs="Arial"/>
        </w:rPr>
        <w:t xml:space="preserve"> and therefore are considered "virgin" magnets  which need to be initialized</w:t>
      </w:r>
      <w:r>
        <w:rPr>
          <w:rFonts w:asciiTheme="minorHAnsi" w:hAnsiTheme="minorHAnsi" w:cs="Arial"/>
        </w:rPr>
        <w:t>.</w:t>
      </w:r>
      <w:r w:rsidR="00457FB1">
        <w:rPr>
          <w:rFonts w:asciiTheme="minorHAnsi" w:hAnsiTheme="minorHAnsi" w:cs="Arial"/>
        </w:rPr>
        <w:t xml:space="preserve"> </w:t>
      </w:r>
      <w:r>
        <w:rPr>
          <w:rFonts w:asciiTheme="minorHAnsi" w:hAnsiTheme="minorHAnsi" w:cs="Arial"/>
        </w:rPr>
        <w:t xml:space="preserve"> </w:t>
      </w:r>
      <w:r w:rsidR="00A52118">
        <w:rPr>
          <w:rFonts w:asciiTheme="minorHAnsi" w:hAnsiTheme="minorHAnsi" w:cs="Arial"/>
        </w:rPr>
        <w:t xml:space="preserve">With the quadrupole in the correct polarity as described in section </w:t>
      </w:r>
      <w:r w:rsidR="005955BC">
        <w:rPr>
          <w:rFonts w:asciiTheme="minorHAnsi" w:hAnsiTheme="minorHAnsi" w:cs="Arial"/>
        </w:rPr>
        <w:t>7</w:t>
      </w:r>
      <w:r w:rsidR="00A52118">
        <w:rPr>
          <w:rFonts w:asciiTheme="minorHAnsi" w:hAnsiTheme="minorHAnsi" w:cs="Arial"/>
        </w:rPr>
        <w:t xml:space="preserve">, take the magnet </w:t>
      </w:r>
      <w:r w:rsidR="00A52118">
        <w:rPr>
          <w:rFonts w:asciiTheme="minorHAnsi" w:hAnsiTheme="minorHAnsi" w:cs="Arial"/>
        </w:rPr>
        <w:lastRenderedPageBreak/>
        <w:t xml:space="preserve">from -12 amps to + 12 amps </w:t>
      </w:r>
      <w:r w:rsidR="00F403A8">
        <w:rPr>
          <w:rFonts w:asciiTheme="minorHAnsi" w:hAnsiTheme="minorHAnsi" w:cs="Arial"/>
        </w:rPr>
        <w:t xml:space="preserve">and back to -12 amps </w:t>
      </w:r>
      <w:r w:rsidR="00C83722">
        <w:rPr>
          <w:rFonts w:asciiTheme="minorHAnsi" w:hAnsiTheme="minorHAnsi" w:cs="Arial"/>
        </w:rPr>
        <w:t>7</w:t>
      </w:r>
      <w:r w:rsidR="00F403A8">
        <w:rPr>
          <w:rFonts w:asciiTheme="minorHAnsi" w:hAnsiTheme="minorHAnsi" w:cs="Arial"/>
        </w:rPr>
        <w:t xml:space="preserve"> times </w:t>
      </w:r>
      <w:r w:rsidR="00A52118">
        <w:rPr>
          <w:rFonts w:asciiTheme="minorHAnsi" w:hAnsiTheme="minorHAnsi" w:cs="Arial"/>
        </w:rPr>
        <w:t xml:space="preserve">at </w:t>
      </w:r>
      <w:r w:rsidR="00E17C22">
        <w:rPr>
          <w:rFonts w:asciiTheme="minorHAnsi" w:hAnsiTheme="minorHAnsi" w:cs="Arial"/>
        </w:rPr>
        <w:t>1</w:t>
      </w:r>
      <w:r w:rsidR="00A52118">
        <w:rPr>
          <w:rFonts w:asciiTheme="minorHAnsi" w:hAnsiTheme="minorHAnsi" w:cs="Arial"/>
        </w:rPr>
        <w:t xml:space="preserve"> amp per second ramp rate </w:t>
      </w:r>
      <w:r w:rsidR="00CE79AD">
        <w:rPr>
          <w:rFonts w:asciiTheme="minorHAnsi" w:hAnsiTheme="minorHAnsi" w:cs="Arial"/>
        </w:rPr>
        <w:t>all the way</w:t>
      </w:r>
      <w:r w:rsidR="00F403A8">
        <w:rPr>
          <w:rFonts w:asciiTheme="minorHAnsi" w:hAnsiTheme="minorHAnsi" w:cs="Arial"/>
        </w:rPr>
        <w:t xml:space="preserve"> </w:t>
      </w:r>
      <w:r w:rsidR="00CE79AD">
        <w:rPr>
          <w:rFonts w:asciiTheme="minorHAnsi" w:hAnsiTheme="minorHAnsi" w:cs="Arial"/>
        </w:rPr>
        <w:t>(no need to slow down the ramp rate at any time)</w:t>
      </w:r>
      <w:r w:rsidR="00F403A8">
        <w:rPr>
          <w:rFonts w:asciiTheme="minorHAnsi" w:hAnsiTheme="minorHAnsi" w:cs="Arial"/>
        </w:rPr>
        <w:t xml:space="preserve">. Pause for 60 seconds at </w:t>
      </w:r>
      <w:r w:rsidR="00C7724F">
        <w:rPr>
          <w:rFonts w:asciiTheme="minorHAnsi" w:hAnsiTheme="minorHAnsi" w:cs="Arial"/>
        </w:rPr>
        <w:t xml:space="preserve"> every </w:t>
      </w:r>
      <w:r w:rsidR="00F403A8">
        <w:rPr>
          <w:rFonts w:asciiTheme="minorHAnsi" w:hAnsiTheme="minorHAnsi" w:cs="Arial"/>
        </w:rPr>
        <w:t xml:space="preserve">-12 amps and </w:t>
      </w:r>
      <w:r w:rsidR="00C7724F">
        <w:rPr>
          <w:rFonts w:asciiTheme="minorHAnsi" w:hAnsiTheme="minorHAnsi" w:cs="Arial"/>
        </w:rPr>
        <w:t xml:space="preserve">every </w:t>
      </w:r>
      <w:r w:rsidR="00F403A8">
        <w:rPr>
          <w:rFonts w:asciiTheme="minorHAnsi" w:hAnsiTheme="minorHAnsi" w:cs="Arial"/>
        </w:rPr>
        <w:t>+ 12 amps.</w:t>
      </w:r>
    </w:p>
    <w:tbl>
      <w:tblPr>
        <w:tblW w:w="0" w:type="auto"/>
        <w:tblInd w:w="93" w:type="dxa"/>
        <w:tblLayout w:type="fixed"/>
        <w:tblLook w:val="0000" w:firstRow="0" w:lastRow="0" w:firstColumn="0" w:lastColumn="0" w:noHBand="0" w:noVBand="0"/>
      </w:tblPr>
      <w:tblGrid>
        <w:gridCol w:w="3975"/>
        <w:gridCol w:w="5175"/>
      </w:tblGrid>
      <w:tr w:rsidR="00332694" w:rsidTr="006B33F5">
        <w:tc>
          <w:tcPr>
            <w:tcW w:w="3975" w:type="dxa"/>
            <w:tcBorders>
              <w:top w:val="single" w:sz="4" w:space="0" w:color="000000"/>
              <w:left w:val="single" w:sz="4" w:space="0" w:color="000000"/>
              <w:bottom w:val="single" w:sz="4" w:space="0" w:color="000000"/>
            </w:tcBorders>
            <w:shd w:val="clear" w:color="auto" w:fill="auto"/>
          </w:tcPr>
          <w:p w:rsidR="00332694" w:rsidRDefault="00332694" w:rsidP="006B33F5">
            <w:pPr>
              <w:snapToGrid w:val="0"/>
              <w:spacing w:after="40" w:line="360" w:lineRule="exact"/>
              <w:jc w:val="both"/>
              <w:rPr>
                <w:szCs w:val="24"/>
              </w:rPr>
            </w:pPr>
            <w:r>
              <w:rPr>
                <w:szCs w:val="24"/>
              </w:rPr>
              <w:t xml:space="preserve">Initialization completed on </w:t>
            </w:r>
            <w:r w:rsidR="006B33F5">
              <w:rPr>
                <w:szCs w:val="24"/>
              </w:rPr>
              <w:t>date,</w:t>
            </w:r>
            <w:r>
              <w:rPr>
                <w:szCs w:val="24"/>
              </w:rPr>
              <w:t xml:space="preserve"> By</w:t>
            </w:r>
            <w:r w:rsidR="006B33F5">
              <w:rPr>
                <w:szCs w:val="24"/>
              </w:rPr>
              <w:t xml:space="preserve">    </w:t>
            </w:r>
          </w:p>
        </w:tc>
        <w:tc>
          <w:tcPr>
            <w:tcW w:w="5175" w:type="dxa"/>
            <w:tcBorders>
              <w:top w:val="single" w:sz="4" w:space="0" w:color="000000"/>
              <w:left w:val="single" w:sz="4" w:space="0" w:color="000000"/>
              <w:bottom w:val="single" w:sz="4" w:space="0" w:color="000000"/>
              <w:right w:val="single" w:sz="4" w:space="0" w:color="000000"/>
            </w:tcBorders>
            <w:shd w:val="clear" w:color="auto" w:fill="auto"/>
          </w:tcPr>
          <w:p w:rsidR="00332694" w:rsidRDefault="006B33F5" w:rsidP="00A5349D">
            <w:pPr>
              <w:snapToGrid w:val="0"/>
              <w:spacing w:after="40" w:line="360" w:lineRule="exact"/>
              <w:jc w:val="both"/>
              <w:rPr>
                <w:szCs w:val="24"/>
              </w:rPr>
            </w:pPr>
            <w:r>
              <w:rPr>
                <w:szCs w:val="24"/>
              </w:rPr>
              <w:t>8/15/2013   SDA</w:t>
            </w:r>
          </w:p>
        </w:tc>
      </w:tr>
    </w:tbl>
    <w:p w:rsidR="00625417" w:rsidRDefault="00625417" w:rsidP="009B75AD">
      <w:pPr>
        <w:jc w:val="both"/>
        <w:rPr>
          <w:rFonts w:cs="Arial"/>
          <w:b/>
        </w:rPr>
      </w:pPr>
    </w:p>
    <w:p w:rsidR="00F151FF" w:rsidRPr="009B75AD" w:rsidRDefault="005955BC" w:rsidP="009B75AD">
      <w:pPr>
        <w:jc w:val="both"/>
        <w:rPr>
          <w:rFonts w:cs="Arial"/>
          <w:b/>
        </w:rPr>
      </w:pPr>
      <w:r>
        <w:rPr>
          <w:rFonts w:cs="Arial"/>
          <w:b/>
        </w:rPr>
        <w:t>10</w:t>
      </w:r>
      <w:r w:rsidR="00F151FF" w:rsidRPr="009B75AD">
        <w:rPr>
          <w:rFonts w:cs="Arial"/>
          <w:b/>
        </w:rPr>
        <w:t xml:space="preserve">. Standardization </w:t>
      </w:r>
      <w:r w:rsidR="00773C77" w:rsidRPr="009B75AD">
        <w:rPr>
          <w:rFonts w:cs="Arial"/>
          <w:b/>
        </w:rPr>
        <w:t xml:space="preserve">and Setting </w:t>
      </w:r>
      <w:r w:rsidR="00F151FF" w:rsidRPr="009B75AD">
        <w:rPr>
          <w:rFonts w:cs="Arial"/>
          <w:b/>
        </w:rPr>
        <w:t>Procedure</w:t>
      </w:r>
      <w:r w:rsidR="00773C77" w:rsidRPr="009B75AD">
        <w:rPr>
          <w:rFonts w:cs="Arial"/>
          <w:b/>
        </w:rPr>
        <w:t>s</w:t>
      </w:r>
    </w:p>
    <w:p w:rsidR="00BB78D2" w:rsidRDefault="00E17C22">
      <w:pPr>
        <w:spacing w:after="200" w:line="276" w:lineRule="auto"/>
        <w:rPr>
          <w:rFonts w:asciiTheme="minorHAnsi" w:hAnsiTheme="minorHAnsi" w:cs="Arial"/>
          <w:u w:val="single"/>
        </w:rPr>
      </w:pPr>
      <w:r w:rsidRPr="00F42656">
        <w:rPr>
          <w:rFonts w:asciiTheme="minorHAnsi" w:hAnsiTheme="minorHAnsi" w:cs="Arial"/>
        </w:rPr>
        <w:t xml:space="preserve">The new MCOR power supplies that will power the 1.25Q2.5 quads in the LCLS-II will be controlled by a new style PS controller which will have firmware embedded in it  that allows </w:t>
      </w:r>
      <w:r w:rsidR="00F42656" w:rsidRPr="00F42656">
        <w:rPr>
          <w:rFonts w:asciiTheme="minorHAnsi" w:hAnsiTheme="minorHAnsi" w:cs="Arial"/>
        </w:rPr>
        <w:t>up to three different ramp rates to be chosen and pause times to be chosen too.</w:t>
      </w:r>
      <w:r w:rsidR="00CD25BE">
        <w:rPr>
          <w:rFonts w:asciiTheme="minorHAnsi" w:hAnsiTheme="minorHAnsi" w:cs="Arial"/>
        </w:rPr>
        <w:t xml:space="preserve"> </w:t>
      </w:r>
      <w:r w:rsidR="00773C77">
        <w:rPr>
          <w:rFonts w:asciiTheme="minorHAnsi" w:hAnsiTheme="minorHAnsi" w:cs="Arial"/>
        </w:rPr>
        <w:t xml:space="preserve"> So program your MCOR to mimic these procedures described below.</w:t>
      </w:r>
    </w:p>
    <w:p w:rsidR="00773C77" w:rsidRDefault="00773C77">
      <w:pPr>
        <w:spacing w:after="200" w:line="276" w:lineRule="auto"/>
        <w:rPr>
          <w:rFonts w:asciiTheme="minorHAnsi" w:hAnsiTheme="minorHAnsi" w:cs="Arial"/>
          <w:u w:val="single"/>
        </w:rPr>
      </w:pPr>
      <w:r w:rsidRPr="00773C77">
        <w:rPr>
          <w:rFonts w:asciiTheme="minorHAnsi" w:hAnsiTheme="minorHAnsi" w:cs="Arial"/>
          <w:u w:val="single"/>
        </w:rPr>
        <w:t>Standardization Procedure</w:t>
      </w:r>
    </w:p>
    <w:p w:rsidR="00880DC2" w:rsidRDefault="00773C77" w:rsidP="00A5349D">
      <w:pPr>
        <w:pStyle w:val="BodyText"/>
        <w:spacing w:before="144" w:after="144"/>
      </w:pPr>
      <w:r>
        <w:t>Using a 1 Amp per second ramp rate and s</w:t>
      </w:r>
      <w:r w:rsidRPr="00773C77">
        <w:t>tart</w:t>
      </w:r>
      <w:r>
        <w:t>ing from zero amps, go to +12 amps, then go through 3 full cycles from +12 A to -12 A and back up to +12 A</w:t>
      </w:r>
      <w:r w:rsidR="001E3F1F">
        <w:t xml:space="preserve">, finally ending down at -12A from which the first operating current will be reached. Pause for 30 seconds at </w:t>
      </w:r>
      <w:r w:rsidR="00EC1454">
        <w:t>all</w:t>
      </w:r>
      <w:r w:rsidR="001E3F1F">
        <w:t xml:space="preserve"> +12A and -12A currents.</w:t>
      </w:r>
      <w:r w:rsidR="00EC1454">
        <w:t xml:space="preserve"> </w:t>
      </w:r>
    </w:p>
    <w:p w:rsidR="001E3F1F" w:rsidRDefault="00EC1454">
      <w:pPr>
        <w:spacing w:after="200" w:line="276" w:lineRule="auto"/>
        <w:rPr>
          <w:rFonts w:asciiTheme="minorHAnsi" w:hAnsiTheme="minorHAnsi" w:cs="Arial"/>
        </w:rPr>
      </w:pPr>
      <w:r>
        <w:rPr>
          <w:rFonts w:asciiTheme="minorHAnsi" w:hAnsiTheme="minorHAnsi" w:cs="Arial"/>
        </w:rPr>
        <w:t xml:space="preserve">During standardization </w:t>
      </w:r>
      <w:r w:rsidR="00880DC2">
        <w:rPr>
          <w:rFonts w:asciiTheme="minorHAnsi" w:hAnsiTheme="minorHAnsi" w:cs="Arial"/>
        </w:rPr>
        <w:t xml:space="preserve">use just the 1A/s ramp rate. </w:t>
      </w:r>
      <w:r w:rsidR="001E3F1F">
        <w:rPr>
          <w:rFonts w:asciiTheme="minorHAnsi" w:hAnsiTheme="minorHAnsi" w:cs="Arial"/>
        </w:rPr>
        <w:t>As usual the operating current will be approached "from below", so always finish the standardization at -12A.</w:t>
      </w:r>
    </w:p>
    <w:p w:rsidR="001E3F1F" w:rsidRDefault="001E3F1F">
      <w:pPr>
        <w:spacing w:after="200" w:line="276" w:lineRule="auto"/>
        <w:rPr>
          <w:rFonts w:asciiTheme="minorHAnsi" w:hAnsiTheme="minorHAnsi" w:cs="Arial"/>
          <w:u w:val="single"/>
        </w:rPr>
      </w:pPr>
      <w:r w:rsidRPr="001E3F1F">
        <w:rPr>
          <w:rFonts w:asciiTheme="minorHAnsi" w:hAnsiTheme="minorHAnsi" w:cs="Arial"/>
          <w:u w:val="single"/>
        </w:rPr>
        <w:t>Setting Operating Current Procedure</w:t>
      </w:r>
    </w:p>
    <w:p w:rsidR="00880DC2" w:rsidRDefault="00880DC2">
      <w:pPr>
        <w:spacing w:after="200" w:line="276" w:lineRule="auto"/>
        <w:rPr>
          <w:rFonts w:asciiTheme="minorHAnsi" w:hAnsiTheme="minorHAnsi" w:cs="Arial"/>
        </w:rPr>
      </w:pPr>
      <w:r w:rsidRPr="00880DC2">
        <w:rPr>
          <w:rFonts w:asciiTheme="minorHAnsi" w:hAnsiTheme="minorHAnsi" w:cs="Arial"/>
        </w:rPr>
        <w:t>The new</w:t>
      </w:r>
      <w:r>
        <w:rPr>
          <w:rFonts w:asciiTheme="minorHAnsi" w:hAnsiTheme="minorHAnsi" w:cs="Arial"/>
        </w:rPr>
        <w:t xml:space="preserve"> MCOR power supply controller has a "3-Linear Ramping Trim" capability which LCLS-II will use on all 1.26Q3.5 quadrupoles to minimize overshooting the operating current.  </w:t>
      </w:r>
      <w:r w:rsidR="009A35B5">
        <w:rPr>
          <w:rFonts w:asciiTheme="minorHAnsi" w:hAnsiTheme="minorHAnsi" w:cs="Arial"/>
        </w:rPr>
        <w:t>Here is how it works, IDES is the current to be set next:</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(a) </w:t>
      </w:r>
      <w:r w:rsidR="009B75AD">
        <w:rPr>
          <w:rFonts w:asciiTheme="minorHAnsi" w:hAnsiTheme="minorHAnsi" w:cs="Arial"/>
        </w:rPr>
        <w:tab/>
      </w:r>
      <w:r>
        <w:rPr>
          <w:rFonts w:asciiTheme="minorHAnsi" w:hAnsiTheme="minorHAnsi" w:cs="Arial"/>
        </w:rPr>
        <w:t>Go to 90% of IDES at 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(b) </w:t>
      </w:r>
      <w:r w:rsidR="009B75AD">
        <w:rPr>
          <w:rFonts w:asciiTheme="minorHAnsi" w:hAnsiTheme="minorHAnsi" w:cs="Arial"/>
        </w:rPr>
        <w:tab/>
      </w:r>
      <w:r>
        <w:rPr>
          <w:rFonts w:asciiTheme="minorHAnsi" w:hAnsiTheme="minorHAnsi" w:cs="Arial"/>
        </w:rPr>
        <w:t>Go the remaining 9% of IDES at 0.1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(c) </w:t>
      </w:r>
      <w:r w:rsidR="009B75AD">
        <w:rPr>
          <w:rFonts w:asciiTheme="minorHAnsi" w:hAnsiTheme="minorHAnsi" w:cs="Arial"/>
        </w:rPr>
        <w:tab/>
      </w:r>
      <w:r>
        <w:rPr>
          <w:rFonts w:asciiTheme="minorHAnsi" w:hAnsiTheme="minorHAnsi" w:cs="Arial"/>
        </w:rPr>
        <w:t>Go the remaining 1% of IDES at 0.01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(d) </w:t>
      </w:r>
      <w:r w:rsidR="009B75AD">
        <w:rPr>
          <w:rFonts w:asciiTheme="minorHAnsi" w:hAnsiTheme="minorHAnsi" w:cs="Arial"/>
        </w:rPr>
        <w:tab/>
      </w:r>
      <w:r>
        <w:rPr>
          <w:rFonts w:asciiTheme="minorHAnsi" w:hAnsiTheme="minorHAnsi" w:cs="Arial"/>
        </w:rPr>
        <w:t>Wait for a 10 seconds "settle" time before performing any measurements.</w:t>
      </w:r>
    </w:p>
    <w:p w:rsidR="00F151FF" w:rsidRPr="009B75AD" w:rsidRDefault="00F151FF" w:rsidP="009B75AD">
      <w:pPr>
        <w:jc w:val="both"/>
        <w:rPr>
          <w:rFonts w:cs="Arial"/>
          <w:b/>
        </w:rPr>
      </w:pPr>
      <w:r w:rsidRPr="009B75AD">
        <w:rPr>
          <w:rFonts w:cs="Arial"/>
          <w:b/>
        </w:rPr>
        <w:t>1</w:t>
      </w:r>
      <w:r w:rsidR="005955BC">
        <w:rPr>
          <w:rFonts w:cs="Arial"/>
          <w:b/>
        </w:rPr>
        <w:t>1</w:t>
      </w:r>
      <w:r w:rsidRPr="009B75AD">
        <w:rPr>
          <w:rFonts w:cs="Arial"/>
          <w:b/>
        </w:rPr>
        <w:t>. Magnetic  Measurements</w:t>
      </w:r>
    </w:p>
    <w:p w:rsidR="00332694" w:rsidRDefault="00625417">
      <w:pPr>
        <w:spacing w:after="200" w:line="276" w:lineRule="auto"/>
        <w:rPr>
          <w:rFonts w:asciiTheme="minorHAnsi" w:hAnsiTheme="minorHAnsi" w:cs="Arial"/>
        </w:rPr>
      </w:pPr>
      <w:r>
        <w:rPr>
          <w:rFonts w:asciiTheme="minorHAnsi" w:hAnsiTheme="minorHAnsi" w:cs="Arial"/>
        </w:rPr>
        <w:t>If the half-circle Al pieces attached to adjacent poletips are in your way you may remove then i</w:t>
      </w:r>
      <w:r w:rsidR="00332694" w:rsidRPr="00332694">
        <w:rPr>
          <w:rFonts w:asciiTheme="minorHAnsi" w:hAnsiTheme="minorHAnsi" w:cs="Arial"/>
        </w:rPr>
        <w:t>n order to do the measurements</w:t>
      </w:r>
      <w:r>
        <w:rPr>
          <w:rFonts w:asciiTheme="minorHAnsi" w:hAnsiTheme="minorHAnsi" w:cs="Arial"/>
        </w:rPr>
        <w:t xml:space="preserve">. </w:t>
      </w:r>
      <w:r w:rsidR="00332694">
        <w:rPr>
          <w:rFonts w:asciiTheme="minorHAnsi" w:hAnsiTheme="minorHAnsi" w:cs="Arial"/>
        </w:rPr>
        <w:t>Before you place the rotating coil in the aperture please do the Hall Probe measurement</w:t>
      </w:r>
      <w:r w:rsidR="00D85AA0">
        <w:rPr>
          <w:rFonts w:asciiTheme="minorHAnsi" w:hAnsiTheme="minorHAnsi" w:cs="Arial"/>
        </w:rPr>
        <w:t xml:space="preserve"> so the effective length can be calculated.</w:t>
      </w:r>
    </w:p>
    <w:p w:rsidR="000664D0" w:rsidRDefault="00E60FD6">
      <w:pPr>
        <w:spacing w:after="200" w:line="276" w:lineRule="auto"/>
        <w:rPr>
          <w:rFonts w:asciiTheme="minorHAnsi" w:hAnsiTheme="minorHAnsi" w:cs="Arial"/>
        </w:rPr>
      </w:pPr>
      <w:r w:rsidRPr="00E60FD6">
        <w:rPr>
          <w:rFonts w:asciiTheme="minorHAnsi" w:hAnsiTheme="minorHAnsi" w:cs="Arial"/>
          <w:i/>
          <w:u w:val="single"/>
        </w:rPr>
        <w:t>Warm-up the quadrupole before any magnetic measurements</w:t>
      </w:r>
      <w:r>
        <w:rPr>
          <w:rFonts w:asciiTheme="minorHAnsi" w:hAnsiTheme="minorHAnsi" w:cs="Arial"/>
        </w:rPr>
        <w:t>.</w:t>
      </w:r>
    </w:p>
    <w:p w:rsidR="00E60FD6" w:rsidRDefault="00E60FD6">
      <w:pPr>
        <w:spacing w:after="200" w:line="276" w:lineRule="auto"/>
        <w:rPr>
          <w:rFonts w:asciiTheme="minorHAnsi" w:hAnsiTheme="minorHAnsi" w:cs="Arial"/>
        </w:rPr>
      </w:pPr>
      <w:r>
        <w:rPr>
          <w:rFonts w:asciiTheme="minorHAnsi" w:hAnsiTheme="minorHAnsi" w:cs="Arial"/>
        </w:rPr>
        <w:t>If the quadrupole has not been turned on for over an hour then it will need to be warmed up in the following way just before the standardization procedure that usually proceeds a magnetic measurement:</w:t>
      </w:r>
    </w:p>
    <w:p w:rsidR="00E60FD6" w:rsidRPr="00332694" w:rsidRDefault="00E60FD6">
      <w:pPr>
        <w:spacing w:after="200" w:line="276" w:lineRule="auto"/>
        <w:rPr>
          <w:rFonts w:asciiTheme="minorHAnsi" w:hAnsiTheme="minorHAnsi" w:cs="Arial"/>
        </w:rPr>
      </w:pPr>
      <w:r>
        <w:rPr>
          <w:rFonts w:asciiTheme="minorHAnsi" w:hAnsiTheme="minorHAnsi" w:cs="Arial"/>
        </w:rPr>
        <w:t>Turn on the MCOR power supply and increase the current to  +6 amps using the “3-linear ramping trim”. Leave the quadrupole running at +6 amps for 30 minutes, then reduce the current back to zero and carry out the measurement step as described in this plan without any delay.</w:t>
      </w:r>
    </w:p>
    <w:p w:rsidR="00F83A3A" w:rsidRDefault="00F83A3A">
      <w:pPr>
        <w:spacing w:after="200" w:line="276" w:lineRule="auto"/>
        <w:rPr>
          <w:rFonts w:asciiTheme="minorHAnsi" w:hAnsiTheme="minorHAnsi" w:cs="Arial"/>
          <w:u w:val="single"/>
        </w:rPr>
      </w:pPr>
      <w:r w:rsidRPr="00F83A3A">
        <w:rPr>
          <w:rFonts w:asciiTheme="minorHAnsi" w:hAnsiTheme="minorHAnsi" w:cs="Arial"/>
          <w:u w:val="single"/>
        </w:rPr>
        <w:lastRenderedPageBreak/>
        <w:t xml:space="preserve">(a) Hall Probe measurement of </w:t>
      </w:r>
      <w:r w:rsidR="00625417">
        <w:rPr>
          <w:rFonts w:asciiTheme="minorHAnsi" w:hAnsiTheme="minorHAnsi" w:cs="Arial"/>
          <w:u w:val="single"/>
        </w:rPr>
        <w:t>the</w:t>
      </w:r>
      <w:r w:rsidRPr="00F83A3A">
        <w:rPr>
          <w:rFonts w:asciiTheme="minorHAnsi" w:hAnsiTheme="minorHAnsi" w:cs="Arial"/>
          <w:u w:val="single"/>
        </w:rPr>
        <w:t xml:space="preserve"> poletip field at -12A</w:t>
      </w:r>
    </w:p>
    <w:p w:rsidR="00D85AA0" w:rsidRDefault="00D85AA0">
      <w:pPr>
        <w:spacing w:after="200" w:line="276" w:lineRule="auto"/>
        <w:rPr>
          <w:rFonts w:asciiTheme="minorHAnsi" w:hAnsiTheme="minorHAnsi" w:cs="Arial"/>
        </w:rPr>
      </w:pPr>
      <w:r w:rsidRPr="00D85AA0">
        <w:rPr>
          <w:rFonts w:asciiTheme="minorHAnsi" w:hAnsiTheme="minorHAnsi" w:cs="Arial"/>
        </w:rPr>
        <w:t>After a</w:t>
      </w:r>
      <w:r>
        <w:rPr>
          <w:rFonts w:asciiTheme="minorHAnsi" w:hAnsiTheme="minorHAnsi" w:cs="Arial"/>
        </w:rPr>
        <w:t xml:space="preserve"> standardization procedure (see section </w:t>
      </w:r>
      <w:r w:rsidR="005955BC">
        <w:rPr>
          <w:rFonts w:asciiTheme="minorHAnsi" w:hAnsiTheme="minorHAnsi" w:cs="Arial"/>
        </w:rPr>
        <w:t>10</w:t>
      </w:r>
      <w:r>
        <w:rPr>
          <w:rFonts w:asciiTheme="minorHAnsi" w:hAnsiTheme="minorHAnsi" w:cs="Arial"/>
        </w:rPr>
        <w:t xml:space="preserve"> for details) , with the current at -12A, measure the field at the tip of </w:t>
      </w:r>
      <w:r w:rsidR="00625417">
        <w:rPr>
          <w:rFonts w:asciiTheme="minorHAnsi" w:hAnsiTheme="minorHAnsi" w:cs="Arial"/>
        </w:rPr>
        <w:t xml:space="preserve">each of the 4 </w:t>
      </w:r>
      <w:r>
        <w:rPr>
          <w:rFonts w:asciiTheme="minorHAnsi" w:hAnsiTheme="minorHAnsi" w:cs="Arial"/>
        </w:rPr>
        <w:t xml:space="preserve"> poles, as best you can, with a Hall Probe</w:t>
      </w:r>
      <w:r w:rsidR="00625417">
        <w:rPr>
          <w:rFonts w:asciiTheme="minorHAnsi" w:hAnsiTheme="minorHAnsi" w:cs="Arial"/>
        </w:rPr>
        <w:t>. Correct the field values for the thickness of the Hall Probe; calculate and record the mean field value and its standard deviation</w:t>
      </w:r>
      <w:r w:rsidR="00DC26DC">
        <w:rPr>
          <w:rFonts w:asciiTheme="minorHAnsi" w:hAnsiTheme="minorHAnsi" w:cs="Arial"/>
        </w:rPr>
        <w:t>. N</w:t>
      </w:r>
      <w:r>
        <w:rPr>
          <w:rFonts w:asciiTheme="minorHAnsi" w:hAnsiTheme="minorHAnsi" w:cs="Arial"/>
        </w:rPr>
        <w:t xml:space="preserve">ote the </w:t>
      </w:r>
      <w:r w:rsidR="00625417">
        <w:rPr>
          <w:rFonts w:asciiTheme="minorHAnsi" w:hAnsiTheme="minorHAnsi" w:cs="Arial"/>
        </w:rPr>
        <w:t xml:space="preserve">experimental </w:t>
      </w:r>
      <w:r>
        <w:rPr>
          <w:rFonts w:asciiTheme="minorHAnsi" w:hAnsiTheme="minorHAnsi" w:cs="Arial"/>
        </w:rPr>
        <w:t>measurement error</w:t>
      </w:r>
      <w:r w:rsidR="00625417">
        <w:rPr>
          <w:rFonts w:asciiTheme="minorHAnsi" w:hAnsiTheme="minorHAnsi" w:cs="Arial"/>
        </w:rPr>
        <w:t xml:space="preserve"> on a typical poletip</w:t>
      </w:r>
      <w:r w:rsidR="00DC26DC">
        <w:rPr>
          <w:rFonts w:asciiTheme="minorHAnsi" w:hAnsiTheme="minorHAnsi" w:cs="Arial"/>
        </w:rPr>
        <w:t xml:space="preserve"> field that arises from not being sure where the tip is precisely.</w:t>
      </w:r>
    </w:p>
    <w:tbl>
      <w:tblPr>
        <w:tblW w:w="0" w:type="auto"/>
        <w:tblInd w:w="93" w:type="dxa"/>
        <w:tblLayout w:type="fixed"/>
        <w:tblLook w:val="0000" w:firstRow="0" w:lastRow="0" w:firstColumn="0" w:lastColumn="0" w:noHBand="0" w:noVBand="0"/>
      </w:tblPr>
      <w:tblGrid>
        <w:gridCol w:w="6495"/>
        <w:gridCol w:w="2655"/>
      </w:tblGrid>
      <w:tr w:rsidR="0066082F" w:rsidTr="006E7168">
        <w:tc>
          <w:tcPr>
            <w:tcW w:w="6495" w:type="dxa"/>
            <w:tcBorders>
              <w:top w:val="single" w:sz="4" w:space="0" w:color="000000"/>
              <w:left w:val="single" w:sz="4" w:space="0" w:color="000000"/>
              <w:bottom w:val="single" w:sz="4" w:space="0" w:color="000000"/>
            </w:tcBorders>
            <w:shd w:val="clear" w:color="auto" w:fill="auto"/>
          </w:tcPr>
          <w:p w:rsidR="0066082F" w:rsidRDefault="0066082F" w:rsidP="006E7168">
            <w:pPr>
              <w:snapToGrid w:val="0"/>
              <w:spacing w:after="40" w:line="360" w:lineRule="exact"/>
              <w:jc w:val="both"/>
              <w:rPr>
                <w:szCs w:val="24"/>
              </w:rPr>
            </w:pPr>
            <w:r>
              <w:rPr>
                <w:szCs w:val="24"/>
              </w:rPr>
              <w:t>Standarization completed on_______ date, at _______ time.   By</w:t>
            </w:r>
          </w:p>
        </w:tc>
        <w:tc>
          <w:tcPr>
            <w:tcW w:w="2655" w:type="dxa"/>
            <w:tcBorders>
              <w:top w:val="single" w:sz="4" w:space="0" w:color="000000"/>
              <w:left w:val="single" w:sz="4" w:space="0" w:color="000000"/>
              <w:bottom w:val="single" w:sz="4" w:space="0" w:color="000000"/>
              <w:right w:val="single" w:sz="4" w:space="0" w:color="000000"/>
            </w:tcBorders>
            <w:shd w:val="clear" w:color="auto" w:fill="auto"/>
          </w:tcPr>
          <w:p w:rsidR="0066082F" w:rsidRDefault="00C970E3" w:rsidP="007E39AC">
            <w:pPr>
              <w:snapToGrid w:val="0"/>
              <w:spacing w:after="40" w:line="360" w:lineRule="exact"/>
              <w:jc w:val="both"/>
              <w:rPr>
                <w:szCs w:val="24"/>
              </w:rPr>
            </w:pPr>
            <w:r>
              <w:rPr>
                <w:szCs w:val="24"/>
              </w:rPr>
              <w:t>8/15/2013 SDA</w:t>
            </w:r>
          </w:p>
        </w:tc>
      </w:tr>
      <w:tr w:rsidR="00D85AA0" w:rsidTr="006E7168">
        <w:tc>
          <w:tcPr>
            <w:tcW w:w="6495" w:type="dxa"/>
            <w:tcBorders>
              <w:top w:val="single" w:sz="4" w:space="0" w:color="000000"/>
              <w:left w:val="single" w:sz="4" w:space="0" w:color="000000"/>
              <w:bottom w:val="single" w:sz="4" w:space="0" w:color="000000"/>
            </w:tcBorders>
            <w:shd w:val="clear" w:color="auto" w:fill="auto"/>
          </w:tcPr>
          <w:p w:rsidR="00CC132B" w:rsidRDefault="00CC132B" w:rsidP="00CC132B">
            <w:pPr>
              <w:snapToGrid w:val="0"/>
              <w:spacing w:after="40" w:line="360" w:lineRule="exact"/>
              <w:jc w:val="both"/>
              <w:rPr>
                <w:szCs w:val="24"/>
              </w:rPr>
            </w:pPr>
            <w:r>
              <w:rPr>
                <w:szCs w:val="24"/>
              </w:rPr>
              <w:t>Actual current________A when measurements taken (nominal -12A)</w:t>
            </w:r>
          </w:p>
          <w:p w:rsidR="00D85AA0" w:rsidRDefault="00CC132B" w:rsidP="006E7168">
            <w:pPr>
              <w:snapToGrid w:val="0"/>
              <w:spacing w:after="40" w:line="360" w:lineRule="exact"/>
              <w:jc w:val="both"/>
              <w:rPr>
                <w:szCs w:val="24"/>
              </w:rPr>
            </w:pPr>
            <w:r>
              <w:rPr>
                <w:szCs w:val="24"/>
              </w:rPr>
              <w:t>Correct</w:t>
            </w:r>
            <w:r w:rsidR="006E7168">
              <w:rPr>
                <w:szCs w:val="24"/>
              </w:rPr>
              <w:t>ed poletip field  mean value:</w:t>
            </w:r>
          </w:p>
        </w:tc>
        <w:tc>
          <w:tcPr>
            <w:tcW w:w="2655" w:type="dxa"/>
            <w:tcBorders>
              <w:top w:val="single" w:sz="4" w:space="0" w:color="000000"/>
              <w:left w:val="single" w:sz="4" w:space="0" w:color="000000"/>
              <w:bottom w:val="single" w:sz="4" w:space="0" w:color="000000"/>
              <w:right w:val="single" w:sz="4" w:space="0" w:color="000000"/>
            </w:tcBorders>
            <w:shd w:val="clear" w:color="auto" w:fill="auto"/>
          </w:tcPr>
          <w:p w:rsidR="00D85AA0" w:rsidRDefault="00C970E3" w:rsidP="00A5349D">
            <w:pPr>
              <w:snapToGrid w:val="0"/>
              <w:spacing w:after="40" w:line="360" w:lineRule="exact"/>
              <w:jc w:val="both"/>
              <w:rPr>
                <w:szCs w:val="24"/>
              </w:rPr>
            </w:pPr>
            <w:r w:rsidRPr="00C970E3">
              <w:rPr>
                <w:szCs w:val="24"/>
              </w:rPr>
              <w:t>-12.00839</w:t>
            </w:r>
          </w:p>
          <w:p w:rsidR="00C970E3" w:rsidRDefault="00C970E3" w:rsidP="00A5349D">
            <w:pPr>
              <w:snapToGrid w:val="0"/>
              <w:spacing w:after="40" w:line="360" w:lineRule="exact"/>
              <w:jc w:val="both"/>
              <w:rPr>
                <w:szCs w:val="24"/>
              </w:rPr>
            </w:pPr>
            <w:r>
              <w:rPr>
                <w:szCs w:val="24"/>
              </w:rPr>
              <w:t>0.292 T</w:t>
            </w:r>
          </w:p>
        </w:tc>
      </w:tr>
      <w:tr w:rsidR="00625417" w:rsidTr="006E7168">
        <w:tc>
          <w:tcPr>
            <w:tcW w:w="6495" w:type="dxa"/>
            <w:tcBorders>
              <w:top w:val="single" w:sz="4" w:space="0" w:color="000000"/>
              <w:left w:val="single" w:sz="4" w:space="0" w:color="000000"/>
              <w:bottom w:val="single" w:sz="4" w:space="0" w:color="000000"/>
            </w:tcBorders>
            <w:shd w:val="clear" w:color="auto" w:fill="auto"/>
          </w:tcPr>
          <w:p w:rsidR="00625417" w:rsidRDefault="00DC26DC" w:rsidP="006E7168">
            <w:pPr>
              <w:snapToGrid w:val="0"/>
              <w:spacing w:after="40" w:line="360" w:lineRule="exact"/>
              <w:jc w:val="both"/>
              <w:rPr>
                <w:szCs w:val="24"/>
              </w:rPr>
            </w:pPr>
            <w:r>
              <w:rPr>
                <w:szCs w:val="24"/>
              </w:rPr>
              <w:t>Experimental error in measuri</w:t>
            </w:r>
            <w:r w:rsidR="006E7168">
              <w:rPr>
                <w:szCs w:val="24"/>
              </w:rPr>
              <w:t>ng a poletip field on this quad</w:t>
            </w:r>
          </w:p>
        </w:tc>
        <w:tc>
          <w:tcPr>
            <w:tcW w:w="2655" w:type="dxa"/>
            <w:tcBorders>
              <w:top w:val="single" w:sz="4" w:space="0" w:color="000000"/>
              <w:left w:val="single" w:sz="4" w:space="0" w:color="000000"/>
              <w:bottom w:val="single" w:sz="4" w:space="0" w:color="000000"/>
              <w:right w:val="single" w:sz="4" w:space="0" w:color="000000"/>
            </w:tcBorders>
            <w:shd w:val="clear" w:color="auto" w:fill="auto"/>
          </w:tcPr>
          <w:p w:rsidR="00625417" w:rsidRDefault="00C970E3" w:rsidP="00A5349D">
            <w:pPr>
              <w:snapToGrid w:val="0"/>
              <w:spacing w:after="40" w:line="360" w:lineRule="exact"/>
              <w:jc w:val="both"/>
              <w:rPr>
                <w:szCs w:val="24"/>
              </w:rPr>
            </w:pPr>
            <w:r>
              <w:rPr>
                <w:szCs w:val="24"/>
              </w:rPr>
              <w:t>0.003</w:t>
            </w:r>
          </w:p>
        </w:tc>
      </w:tr>
    </w:tbl>
    <w:p w:rsidR="00235CD6" w:rsidRDefault="00235CD6" w:rsidP="00235CD6">
      <w:pPr>
        <w:rPr>
          <w:rFonts w:asciiTheme="minorHAnsi" w:hAnsiTheme="minorHAnsi" w:cs="Arial"/>
          <w:u w:val="single"/>
        </w:rPr>
      </w:pPr>
    </w:p>
    <w:p w:rsidR="0084666B" w:rsidRDefault="0084666B">
      <w:pPr>
        <w:spacing w:after="200" w:line="276" w:lineRule="auto"/>
        <w:rPr>
          <w:rFonts w:asciiTheme="minorHAnsi" w:hAnsiTheme="minorHAnsi" w:cs="Arial"/>
          <w:u w:val="single"/>
        </w:rPr>
      </w:pPr>
      <w:r w:rsidRPr="0084666B">
        <w:rPr>
          <w:rFonts w:asciiTheme="minorHAnsi" w:hAnsiTheme="minorHAnsi" w:cs="Arial"/>
          <w:u w:val="single"/>
        </w:rPr>
        <w:t>(b) Rotating Coil measurements of integrated</w:t>
      </w:r>
      <w:r w:rsidR="0081258E">
        <w:rPr>
          <w:rFonts w:asciiTheme="minorHAnsi" w:hAnsiTheme="minorHAnsi" w:cs="Arial"/>
          <w:u w:val="single"/>
        </w:rPr>
        <w:t xml:space="preserve"> gradient</w:t>
      </w:r>
      <w:r w:rsidRPr="0084666B">
        <w:rPr>
          <w:rFonts w:asciiTheme="minorHAnsi" w:hAnsiTheme="minorHAnsi" w:cs="Arial"/>
          <w:u w:val="single"/>
        </w:rPr>
        <w:t xml:space="preserve"> at set of currents</w:t>
      </w:r>
    </w:p>
    <w:p w:rsidR="00235CD6" w:rsidRDefault="00235CD6" w:rsidP="00235CD6">
      <w:pPr>
        <w:spacing w:after="200" w:line="276" w:lineRule="auto"/>
        <w:rPr>
          <w:rFonts w:asciiTheme="minorHAnsi" w:hAnsiTheme="minorHAnsi" w:cs="Arial"/>
        </w:rPr>
      </w:pPr>
      <w:r>
        <w:rPr>
          <w:rFonts w:asciiTheme="minorHAnsi" w:hAnsiTheme="minorHAnsi" w:cs="Arial"/>
        </w:rPr>
        <w:t>(i) Insert a rotating coil in the quad’s aperture and align it to be on the mechanical center of the quad as defined by the fiducialization data. Align the rotation of  the measuring coil so its data will show the first south pole at 45 degrees.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590"/>
        <w:gridCol w:w="4770"/>
      </w:tblGrid>
      <w:tr w:rsidR="00235CD6" w:rsidTr="00643F79">
        <w:tc>
          <w:tcPr>
            <w:tcW w:w="4590" w:type="dxa"/>
            <w:tcBorders>
              <w:top w:val="single" w:sz="1" w:space="0" w:color="000000"/>
              <w:left w:val="single" w:sz="1" w:space="0" w:color="000000"/>
              <w:bottom w:val="single" w:sz="1" w:space="0" w:color="000000"/>
            </w:tcBorders>
            <w:shd w:val="clear" w:color="auto" w:fill="auto"/>
          </w:tcPr>
          <w:p w:rsidR="00235CD6" w:rsidRPr="00CC132B" w:rsidRDefault="00235CD6" w:rsidP="00643F79">
            <w:pPr>
              <w:pStyle w:val="TableContents"/>
              <w:jc w:val="both"/>
              <w:rPr>
                <w:rFonts w:ascii="Calibri" w:hAnsi="Calibri"/>
                <w:sz w:val="22"/>
                <w:szCs w:val="22"/>
              </w:rPr>
            </w:pPr>
            <w:r w:rsidRPr="00CC132B">
              <w:rPr>
                <w:rFonts w:ascii="Calibri" w:hAnsi="Calibri"/>
                <w:sz w:val="22"/>
                <w:szCs w:val="22"/>
              </w:rPr>
              <w:t>Rotating Coil Designation (Name)</w:t>
            </w:r>
          </w:p>
        </w:tc>
        <w:tc>
          <w:tcPr>
            <w:tcW w:w="4770" w:type="dxa"/>
            <w:tcBorders>
              <w:top w:val="single" w:sz="1" w:space="0" w:color="000000"/>
              <w:left w:val="single" w:sz="1" w:space="0" w:color="000000"/>
              <w:bottom w:val="single" w:sz="1" w:space="0" w:color="000000"/>
              <w:right w:val="single" w:sz="1" w:space="0" w:color="000000"/>
            </w:tcBorders>
            <w:shd w:val="clear" w:color="auto" w:fill="auto"/>
          </w:tcPr>
          <w:p w:rsidR="00235CD6" w:rsidRDefault="005906C3" w:rsidP="00643F79">
            <w:pPr>
              <w:pStyle w:val="TableContents"/>
              <w:jc w:val="both"/>
            </w:pPr>
            <w:r>
              <w:t>1_124DQB22_4_Layer</w:t>
            </w:r>
          </w:p>
        </w:tc>
      </w:tr>
      <w:tr w:rsidR="00235CD6" w:rsidTr="00643F79">
        <w:tc>
          <w:tcPr>
            <w:tcW w:w="4590" w:type="dxa"/>
            <w:tcBorders>
              <w:left w:val="single" w:sz="1" w:space="0" w:color="000000"/>
              <w:bottom w:val="single" w:sz="1" w:space="0" w:color="000000"/>
            </w:tcBorders>
            <w:shd w:val="clear" w:color="auto" w:fill="auto"/>
          </w:tcPr>
          <w:p w:rsidR="00235CD6" w:rsidRPr="00CC132B" w:rsidRDefault="00235CD6" w:rsidP="00643F79">
            <w:pPr>
              <w:pStyle w:val="TableContents"/>
              <w:jc w:val="both"/>
              <w:rPr>
                <w:rFonts w:asciiTheme="minorHAnsi" w:hAnsiTheme="minorHAnsi"/>
                <w:sz w:val="22"/>
                <w:szCs w:val="22"/>
              </w:rPr>
            </w:pPr>
            <w:r w:rsidRPr="00CC132B">
              <w:rPr>
                <w:rFonts w:asciiTheme="minorHAnsi" w:hAnsiTheme="minorHAnsi"/>
                <w:sz w:val="22"/>
                <w:szCs w:val="22"/>
              </w:rPr>
              <w:t>Rotating Coil Radius</w:t>
            </w:r>
          </w:p>
        </w:tc>
        <w:tc>
          <w:tcPr>
            <w:tcW w:w="4770" w:type="dxa"/>
            <w:tcBorders>
              <w:left w:val="single" w:sz="1" w:space="0" w:color="000000"/>
              <w:bottom w:val="single" w:sz="1" w:space="0" w:color="000000"/>
              <w:right w:val="single" w:sz="1" w:space="0" w:color="000000"/>
            </w:tcBorders>
            <w:shd w:val="clear" w:color="auto" w:fill="auto"/>
          </w:tcPr>
          <w:p w:rsidR="00235CD6" w:rsidRDefault="005906C3" w:rsidP="00643F79">
            <w:pPr>
              <w:pStyle w:val="TableContents"/>
              <w:jc w:val="both"/>
            </w:pPr>
            <w:r w:rsidRPr="007F7DA7">
              <w:t>0.0140208</w:t>
            </w:r>
          </w:p>
        </w:tc>
      </w:tr>
    </w:tbl>
    <w:p w:rsidR="00235CD6" w:rsidRDefault="00235CD6" w:rsidP="00235CD6">
      <w:pPr>
        <w:rPr>
          <w:rFonts w:asciiTheme="minorHAnsi" w:hAnsiTheme="minorHAnsi" w:cs="Arial"/>
        </w:rPr>
      </w:pPr>
    </w:p>
    <w:p w:rsidR="00235CD6" w:rsidRDefault="00C65DF9" w:rsidP="00235CD6">
      <w:pPr>
        <w:spacing w:after="200" w:line="276" w:lineRule="auto"/>
        <w:rPr>
          <w:rFonts w:asciiTheme="minorHAnsi" w:hAnsiTheme="minorHAnsi" w:cs="Arial"/>
        </w:rPr>
      </w:pPr>
      <w:r>
        <w:rPr>
          <w:rFonts w:asciiTheme="minorHAnsi" w:hAnsiTheme="minorHAnsi" w:cs="Arial"/>
        </w:rPr>
        <w:t xml:space="preserve"> (</w:t>
      </w:r>
      <w:r w:rsidR="00235CD6">
        <w:rPr>
          <w:rFonts w:asciiTheme="minorHAnsi" w:hAnsiTheme="minorHAnsi" w:cs="Arial"/>
        </w:rPr>
        <w:t>ii</w:t>
      </w:r>
      <w:r>
        <w:rPr>
          <w:rFonts w:asciiTheme="minorHAnsi" w:hAnsiTheme="minorHAnsi" w:cs="Arial"/>
        </w:rPr>
        <w:t xml:space="preserve">) </w:t>
      </w:r>
      <w:r w:rsidR="00235CD6" w:rsidRPr="00E60FD6">
        <w:rPr>
          <w:rFonts w:asciiTheme="minorHAnsi" w:hAnsiTheme="minorHAnsi" w:cs="Arial"/>
          <w:i/>
          <w:u w:val="single"/>
        </w:rPr>
        <w:t>Warm-up the quadrupole before any magnetic measurements</w:t>
      </w:r>
      <w:r w:rsidR="00235CD6">
        <w:rPr>
          <w:rFonts w:asciiTheme="minorHAnsi" w:hAnsiTheme="minorHAnsi" w:cs="Arial"/>
        </w:rPr>
        <w:t>.</w:t>
      </w:r>
    </w:p>
    <w:p w:rsidR="00235CD6" w:rsidRPr="00332694" w:rsidRDefault="00235CD6" w:rsidP="00235CD6">
      <w:pPr>
        <w:spacing w:after="200" w:line="276" w:lineRule="auto"/>
        <w:rPr>
          <w:rFonts w:asciiTheme="minorHAnsi" w:hAnsiTheme="minorHAnsi" w:cs="Arial"/>
        </w:rPr>
      </w:pPr>
      <w:r>
        <w:rPr>
          <w:rFonts w:asciiTheme="minorHAnsi" w:hAnsiTheme="minorHAnsi" w:cs="Arial"/>
        </w:rPr>
        <w:t>If the quadrupole has not been turned on for over an hour then it will need to be warmed up in the following way just before the standardization procedure that usually proceeds a magnetic measurement:                         Turn on the MCOR power supply and increase the current to  +6 amps using the “3-linear ramping trim”. Leave the quadrupole running at +6 amps for 30 minutes, then reduce the current back to zero and carry out the measurement step as described in this plan without any delay.</w:t>
      </w:r>
    </w:p>
    <w:p w:rsidR="00C65DF9" w:rsidRPr="00834AB1" w:rsidRDefault="00235CD6" w:rsidP="00C65DF9">
      <w:pPr>
        <w:pStyle w:val="BodyText"/>
        <w:autoSpaceDE w:val="0"/>
        <w:autoSpaceDN w:val="0"/>
        <w:spacing w:beforeLines="0" w:afterLines="0" w:line="300" w:lineRule="exact"/>
        <w:jc w:val="both"/>
        <w:rPr>
          <w:szCs w:val="24"/>
        </w:rPr>
      </w:pPr>
      <w:r>
        <w:rPr>
          <w:rFonts w:cs="Arial"/>
        </w:rPr>
        <w:t xml:space="preserve"> </w:t>
      </w:r>
      <w:r w:rsidR="00C65DF9">
        <w:rPr>
          <w:rFonts w:cs="Arial"/>
        </w:rPr>
        <w:t>(i</w:t>
      </w:r>
      <w:r w:rsidR="0081258E">
        <w:rPr>
          <w:rFonts w:cs="Arial"/>
        </w:rPr>
        <w:t>i</w:t>
      </w:r>
      <w:r w:rsidR="00C65DF9">
        <w:rPr>
          <w:rFonts w:cs="Arial"/>
        </w:rPr>
        <w:t xml:space="preserve">i) </w:t>
      </w:r>
      <w:r w:rsidR="005955BC">
        <w:rPr>
          <w:rFonts w:cs="Arial"/>
        </w:rPr>
        <w:t>If the quadrupole has been powered down since the standardization that was done just before the Hall Probe measurements described in section 11 (a) then it will need to be standardized again, as described in section 10.    Otherwise continue on from the -12 A setting that was reached at the end of the most recent standardization.</w:t>
      </w:r>
    </w:p>
    <w:p w:rsidR="0066082F" w:rsidRDefault="0066082F" w:rsidP="0066082F">
      <w:pPr>
        <w:pStyle w:val="BodyText"/>
        <w:autoSpaceDE w:val="0"/>
        <w:autoSpaceDN w:val="0"/>
        <w:spacing w:beforeLines="0" w:afterLines="0" w:line="300" w:lineRule="exact"/>
        <w:jc w:val="both"/>
      </w:pPr>
      <w:r>
        <w:t xml:space="preserve">Measure the integrated gradient, </w:t>
      </w:r>
      <w:r>
        <w:sym w:font="Symbol" w:char="F0F2"/>
      </w:r>
      <w:r w:rsidRPr="002F2FF5">
        <w:rPr>
          <w:iCs/>
        </w:rPr>
        <w:t>Gdl</w:t>
      </w:r>
      <w:r>
        <w:rPr>
          <w:iCs/>
        </w:rPr>
        <w:t>,</w:t>
      </w:r>
      <w:r>
        <w:t xml:space="preserve"> from </w:t>
      </w:r>
      <w:r w:rsidRPr="00834AB1">
        <w:rPr>
          <w:rFonts w:ascii="Symbol" w:hAnsi="Symbol"/>
        </w:rPr>
        <w:t></w:t>
      </w:r>
      <w:r>
        <w:t xml:space="preserve">12 to +12 A in 1A steps (25 ‘up’ measurements), and then back down from +12 A to </w:t>
      </w:r>
      <w:r w:rsidRPr="00834AB1">
        <w:rPr>
          <w:rFonts w:ascii="Symbol" w:hAnsi="Symbol"/>
        </w:rPr>
        <w:t></w:t>
      </w:r>
      <w:r>
        <w:t>12 in 1A steps (25 ‘down’ measurements).</w:t>
      </w:r>
      <w:r w:rsidR="008C6496">
        <w:t xml:space="preserve"> Use the “3- Linear Ramping Trim” procedure to change the current from one value to the next. Pause 10 seconds after each new current is reached before taking any measurement data.</w:t>
      </w:r>
    </w:p>
    <w:tbl>
      <w:tblPr>
        <w:tblW w:w="9549" w:type="dxa"/>
        <w:jc w:val="center"/>
        <w:tblInd w:w="-2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5"/>
        <w:gridCol w:w="2794"/>
      </w:tblGrid>
      <w:tr w:rsidR="0066082F" w:rsidTr="008C6496">
        <w:trPr>
          <w:jc w:val="center"/>
        </w:trPr>
        <w:tc>
          <w:tcPr>
            <w:tcW w:w="6755" w:type="dxa"/>
          </w:tcPr>
          <w:p w:rsidR="0066082F" w:rsidRDefault="0066082F" w:rsidP="007E39AC">
            <w:pPr>
              <w:spacing w:after="40" w:line="360" w:lineRule="exact"/>
              <w:jc w:val="both"/>
            </w:pPr>
            <w:r>
              <w:t xml:space="preserve">Filename &amp; run number of </w:t>
            </w:r>
            <w:r w:rsidR="00A34DF1">
              <w:t xml:space="preserve">best </w:t>
            </w:r>
            <w:r>
              <w:t xml:space="preserve"> </w:t>
            </w:r>
            <w:r>
              <w:sym w:font="Symbol" w:char="F0F2"/>
            </w:r>
            <w:r w:rsidRPr="002F2FF5">
              <w:t xml:space="preserve">Gdl </w:t>
            </w:r>
            <w:r>
              <w:t>up &amp; down data:</w:t>
            </w:r>
            <w:r w:rsidR="002F2FF5">
              <w:t xml:space="preserve"> ______________</w:t>
            </w:r>
          </w:p>
        </w:tc>
        <w:tc>
          <w:tcPr>
            <w:tcW w:w="2794" w:type="dxa"/>
          </w:tcPr>
          <w:p w:rsidR="0066082F" w:rsidRDefault="00783F82" w:rsidP="007E39AC">
            <w:pPr>
              <w:spacing w:after="40" w:line="360" w:lineRule="exact"/>
              <w:jc w:val="both"/>
            </w:pPr>
            <w:r>
              <w:t>STRDAT.RU1</w:t>
            </w:r>
          </w:p>
        </w:tc>
      </w:tr>
      <w:tr w:rsidR="002F2FF5" w:rsidTr="008C6496">
        <w:trPr>
          <w:jc w:val="center"/>
        </w:trPr>
        <w:tc>
          <w:tcPr>
            <w:tcW w:w="6755" w:type="dxa"/>
          </w:tcPr>
          <w:p w:rsidR="002F2FF5" w:rsidRDefault="002F2FF5" w:rsidP="007E39AC">
            <w:pPr>
              <w:spacing w:after="40" w:line="360" w:lineRule="exact"/>
              <w:jc w:val="both"/>
            </w:pPr>
            <w:r>
              <w:t>Date of this measurement____________</w:t>
            </w:r>
            <w:r w:rsidR="005906C3">
              <w:t xml:space="preserve">___  </w:t>
            </w:r>
            <w:r>
              <w:t xml:space="preserve"> Operator’s initials</w:t>
            </w:r>
            <w:r w:rsidR="005906C3">
              <w:t>:</w:t>
            </w:r>
          </w:p>
        </w:tc>
        <w:tc>
          <w:tcPr>
            <w:tcW w:w="2794" w:type="dxa"/>
          </w:tcPr>
          <w:p w:rsidR="002F2FF5" w:rsidRDefault="008006FA" w:rsidP="007E39AC">
            <w:pPr>
              <w:spacing w:after="40" w:line="360" w:lineRule="exact"/>
              <w:jc w:val="both"/>
            </w:pPr>
            <w:r>
              <w:t>8/16</w:t>
            </w:r>
            <w:r w:rsidR="00783F82">
              <w:t>/2013</w:t>
            </w:r>
            <w:r>
              <w:t xml:space="preserve">  SDA</w:t>
            </w:r>
          </w:p>
        </w:tc>
      </w:tr>
    </w:tbl>
    <w:p w:rsidR="002F2FF5" w:rsidRDefault="002F2FF5">
      <w:pPr>
        <w:spacing w:after="200" w:line="276" w:lineRule="auto"/>
        <w:rPr>
          <w:rFonts w:asciiTheme="minorHAnsi" w:hAnsiTheme="minorHAnsi" w:cs="Arial"/>
        </w:rPr>
      </w:pPr>
    </w:p>
    <w:p w:rsidR="00A34DF1" w:rsidRDefault="002F2FF5">
      <w:pPr>
        <w:spacing w:after="200" w:line="276" w:lineRule="auto"/>
        <w:rPr>
          <w:rFonts w:asciiTheme="minorHAnsi" w:hAnsiTheme="minorHAnsi" w:cs="Arial"/>
          <w:u w:val="single"/>
        </w:rPr>
      </w:pPr>
      <w:r>
        <w:rPr>
          <w:rFonts w:asciiTheme="minorHAnsi" w:hAnsiTheme="minorHAnsi" w:cs="Arial"/>
        </w:rPr>
        <w:lastRenderedPageBreak/>
        <w:t xml:space="preserve">(c) </w:t>
      </w:r>
      <w:r w:rsidR="00A34DF1">
        <w:rPr>
          <w:rFonts w:asciiTheme="minorHAnsi" w:hAnsiTheme="minorHAnsi" w:cs="Arial"/>
        </w:rPr>
        <w:t xml:space="preserve"> </w:t>
      </w:r>
      <w:r w:rsidRPr="0084666B">
        <w:rPr>
          <w:rFonts w:asciiTheme="minorHAnsi" w:hAnsiTheme="minorHAnsi" w:cs="Arial"/>
          <w:u w:val="single"/>
        </w:rPr>
        <w:t xml:space="preserve">Rotating Coil measurements of </w:t>
      </w:r>
      <w:r>
        <w:rPr>
          <w:rFonts w:asciiTheme="minorHAnsi" w:hAnsiTheme="minorHAnsi" w:cs="Arial"/>
          <w:u w:val="single"/>
        </w:rPr>
        <w:t>harmonics</w:t>
      </w:r>
      <w:r w:rsidRPr="0084666B">
        <w:rPr>
          <w:rFonts w:asciiTheme="minorHAnsi" w:hAnsiTheme="minorHAnsi" w:cs="Arial"/>
          <w:u w:val="single"/>
        </w:rPr>
        <w:t xml:space="preserve"> at set of currents</w:t>
      </w:r>
    </w:p>
    <w:p w:rsidR="002F2FF5" w:rsidRDefault="002F2FF5" w:rsidP="002F2FF5">
      <w:pPr>
        <w:jc w:val="both"/>
      </w:pPr>
      <w:r>
        <w:rPr>
          <w:rFonts w:asciiTheme="minorHAnsi" w:hAnsiTheme="minorHAnsi" w:cs="Arial"/>
        </w:rPr>
        <w:t xml:space="preserve">During the </w:t>
      </w:r>
      <w:r>
        <w:sym w:font="Symbol" w:char="F0F2"/>
      </w:r>
      <w:r w:rsidRPr="002F2FF5">
        <w:rPr>
          <w:iCs/>
        </w:rPr>
        <w:t>Gdl</w:t>
      </w:r>
      <w:r>
        <w:rPr>
          <w:iCs/>
        </w:rPr>
        <w:t xml:space="preserve"> </w:t>
      </w:r>
      <w:r>
        <w:rPr>
          <w:rFonts w:asciiTheme="minorHAnsi" w:hAnsiTheme="minorHAnsi" w:cs="Arial"/>
        </w:rPr>
        <w:t xml:space="preserve"> measurement run also measure the multipoles through n=16 at these 6 currents: -12, -6, -1, +1, +6 and+12 amps. </w:t>
      </w:r>
      <w:r>
        <w:t>Measure the strength and angle of each multipole component.  Multipole values should be given as a percentage of the quadrupole moment calculated at a 1.0 cm radius. Also provide the magnetic center X and Y coordinates measured during the harmonics measurements at the above currents.</w:t>
      </w:r>
    </w:p>
    <w:tbl>
      <w:tblPr>
        <w:tblW w:w="9549" w:type="dxa"/>
        <w:jc w:val="center"/>
        <w:tblInd w:w="-2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5"/>
        <w:gridCol w:w="2794"/>
      </w:tblGrid>
      <w:tr w:rsidR="002F2FF5" w:rsidTr="002F2FF5">
        <w:trPr>
          <w:jc w:val="center"/>
        </w:trPr>
        <w:tc>
          <w:tcPr>
            <w:tcW w:w="6755" w:type="dxa"/>
          </w:tcPr>
          <w:p w:rsidR="002F2FF5" w:rsidRDefault="002F2FF5" w:rsidP="005C0579">
            <w:pPr>
              <w:spacing w:after="40" w:line="360" w:lineRule="exact"/>
              <w:jc w:val="both"/>
            </w:pPr>
            <w:r>
              <w:t xml:space="preserve">Filename &amp; run number of best  </w:t>
            </w:r>
            <w:r w:rsidR="005C0579">
              <w:t>harmonics</w:t>
            </w:r>
            <w:r>
              <w:t xml:space="preserve"> data: ______________</w:t>
            </w:r>
          </w:p>
        </w:tc>
        <w:tc>
          <w:tcPr>
            <w:tcW w:w="2794" w:type="dxa"/>
          </w:tcPr>
          <w:p w:rsidR="002F2FF5" w:rsidRDefault="00783F82" w:rsidP="002F2FF5">
            <w:pPr>
              <w:spacing w:after="40" w:line="360" w:lineRule="exact"/>
              <w:jc w:val="both"/>
            </w:pPr>
            <w:r>
              <w:t>HARDAT.RU1</w:t>
            </w:r>
          </w:p>
        </w:tc>
      </w:tr>
      <w:tr w:rsidR="002F2FF5" w:rsidTr="002F2FF5">
        <w:trPr>
          <w:jc w:val="center"/>
        </w:trPr>
        <w:tc>
          <w:tcPr>
            <w:tcW w:w="6755" w:type="dxa"/>
          </w:tcPr>
          <w:p w:rsidR="002F2FF5" w:rsidRDefault="002F2FF5" w:rsidP="002F2FF5">
            <w:pPr>
              <w:spacing w:after="40" w:line="360" w:lineRule="exact"/>
              <w:jc w:val="both"/>
            </w:pPr>
            <w:r>
              <w:t>Date of th</w:t>
            </w:r>
            <w:r w:rsidR="002B78D1">
              <w:t>is measurement:___________</w:t>
            </w:r>
            <w:r>
              <w:t xml:space="preserve">  Operator’s initials</w:t>
            </w:r>
          </w:p>
        </w:tc>
        <w:tc>
          <w:tcPr>
            <w:tcW w:w="2794" w:type="dxa"/>
          </w:tcPr>
          <w:p w:rsidR="002F2FF5" w:rsidRDefault="008006FA" w:rsidP="002F2FF5">
            <w:pPr>
              <w:spacing w:after="40" w:line="360" w:lineRule="exact"/>
              <w:jc w:val="both"/>
            </w:pPr>
            <w:r>
              <w:t>8/16</w:t>
            </w:r>
            <w:r w:rsidR="00783F82">
              <w:t>/2013</w:t>
            </w:r>
            <w:r>
              <w:t xml:space="preserve"> SDA</w:t>
            </w:r>
          </w:p>
        </w:tc>
      </w:tr>
    </w:tbl>
    <w:p w:rsidR="002F2FF5" w:rsidRPr="00466E49" w:rsidRDefault="002F2FF5">
      <w:pPr>
        <w:spacing w:after="200" w:line="276" w:lineRule="auto"/>
        <w:rPr>
          <w:rFonts w:asciiTheme="minorHAnsi" w:hAnsiTheme="minorHAnsi" w:cs="Arial"/>
        </w:rPr>
      </w:pPr>
    </w:p>
    <w:p w:rsidR="00F83A3A" w:rsidRDefault="00012381">
      <w:pPr>
        <w:spacing w:after="200" w:line="276" w:lineRule="auto"/>
        <w:rPr>
          <w:rFonts w:asciiTheme="minorHAnsi" w:hAnsiTheme="minorHAnsi" w:cs="Arial"/>
          <w:b/>
        </w:rPr>
      </w:pPr>
      <w:r w:rsidRPr="00012381">
        <w:rPr>
          <w:rFonts w:asciiTheme="minorHAnsi" w:hAnsiTheme="minorHAnsi" w:cs="Arial"/>
          <w:b/>
        </w:rPr>
        <w:t>12.</w:t>
      </w:r>
      <w:r>
        <w:rPr>
          <w:rFonts w:asciiTheme="minorHAnsi" w:hAnsiTheme="minorHAnsi" w:cs="Arial"/>
        </w:rPr>
        <w:t xml:space="preserve"> </w:t>
      </w:r>
      <w:r w:rsidRPr="00012381">
        <w:rPr>
          <w:rFonts w:asciiTheme="minorHAnsi" w:hAnsiTheme="minorHAnsi" w:cs="Arial"/>
          <w:b/>
        </w:rPr>
        <w:t>Saving and distributing data; receiving permission to remove the quad from the measurement table</w:t>
      </w:r>
    </w:p>
    <w:p w:rsidR="00012381" w:rsidRDefault="00012381">
      <w:pPr>
        <w:spacing w:after="200" w:line="276" w:lineRule="auto"/>
        <w:rPr>
          <w:rFonts w:asciiTheme="minorHAnsi" w:hAnsiTheme="minorHAnsi" w:cs="Arial"/>
        </w:rPr>
      </w:pPr>
      <w:r>
        <w:rPr>
          <w:rFonts w:asciiTheme="minorHAnsi" w:hAnsiTheme="minorHAnsi" w:cs="Arial"/>
        </w:rPr>
        <w:t>(i) Put all the measurement data files for this quad in a subdirectory on the MMG website</w:t>
      </w:r>
      <w:r w:rsidR="00CE5813">
        <w:rPr>
          <w:rFonts w:asciiTheme="minorHAnsi" w:hAnsiTheme="minorHAnsi" w:cs="Arial"/>
        </w:rPr>
        <w:t xml:space="preserve"> as described in section 4. </w:t>
      </w:r>
    </w:p>
    <w:p w:rsidR="00CE5813" w:rsidRDefault="00CE5813">
      <w:pPr>
        <w:spacing w:after="200" w:line="276" w:lineRule="auto"/>
        <w:rPr>
          <w:rFonts w:asciiTheme="minorHAnsi" w:hAnsiTheme="minorHAnsi" w:cs="Arial"/>
        </w:rPr>
      </w:pPr>
      <w:r>
        <w:rPr>
          <w:rFonts w:asciiTheme="minorHAnsi" w:hAnsiTheme="minorHAnsi" w:cs="Arial"/>
        </w:rPr>
        <w:t xml:space="preserve">(ii) Inform the cognizant Magnet Engineer by email when there is data to be reviewed in that  subdirectory, by sending the electronic copy of this traveler </w:t>
      </w:r>
      <w:r w:rsidR="008B30B4">
        <w:rPr>
          <w:rFonts w:asciiTheme="minorHAnsi" w:hAnsiTheme="minorHAnsi" w:cs="Arial"/>
        </w:rPr>
        <w:t>(which must have a unique name</w:t>
      </w:r>
      <w:r w:rsidR="00F66692">
        <w:rPr>
          <w:rFonts w:asciiTheme="minorHAnsi" w:hAnsiTheme="minorHAnsi" w:cs="Arial"/>
        </w:rPr>
        <w:t xml:space="preserve"> ) </w:t>
      </w:r>
      <w:r>
        <w:rPr>
          <w:rFonts w:asciiTheme="minorHAnsi" w:hAnsiTheme="minorHAnsi" w:cs="Arial"/>
        </w:rPr>
        <w:t>with all its sections up to this point filled in to said engineer.</w:t>
      </w:r>
    </w:p>
    <w:p w:rsidR="00CE5813" w:rsidRDefault="00CE5813">
      <w:pPr>
        <w:spacing w:after="200" w:line="276" w:lineRule="auto"/>
        <w:rPr>
          <w:rFonts w:asciiTheme="minorHAnsi" w:hAnsiTheme="minorHAnsi" w:cs="Arial"/>
        </w:rPr>
      </w:pPr>
      <w:r>
        <w:rPr>
          <w:rFonts w:asciiTheme="minorHAnsi" w:hAnsiTheme="minorHAnsi" w:cs="Arial"/>
        </w:rPr>
        <w:t>Do not disconnect or remove the magnet from your measurement stand until you receive word from the cognizant Magnet Engineer that they have reviewed and analyzed the data and are satisfied with it.</w:t>
      </w:r>
    </w:p>
    <w:tbl>
      <w:tblPr>
        <w:tblW w:w="0" w:type="auto"/>
        <w:tblInd w:w="93" w:type="dxa"/>
        <w:tblLayout w:type="fixed"/>
        <w:tblLook w:val="0000" w:firstRow="0" w:lastRow="0" w:firstColumn="0" w:lastColumn="0" w:noHBand="0" w:noVBand="0"/>
      </w:tblPr>
      <w:tblGrid>
        <w:gridCol w:w="7964"/>
        <w:gridCol w:w="1186"/>
      </w:tblGrid>
      <w:tr w:rsidR="00CE5813" w:rsidTr="00CE5813">
        <w:tc>
          <w:tcPr>
            <w:tcW w:w="7964" w:type="dxa"/>
            <w:tcBorders>
              <w:top w:val="single" w:sz="4" w:space="0" w:color="000000"/>
              <w:left w:val="single" w:sz="4" w:space="0" w:color="000000"/>
              <w:bottom w:val="single" w:sz="4" w:space="0" w:color="000000"/>
            </w:tcBorders>
            <w:shd w:val="clear" w:color="auto" w:fill="auto"/>
          </w:tcPr>
          <w:p w:rsidR="00CE5813" w:rsidRDefault="00CE5813" w:rsidP="00CE5813">
            <w:pPr>
              <w:snapToGrid w:val="0"/>
              <w:spacing w:after="40" w:line="360" w:lineRule="exact"/>
              <w:jc w:val="both"/>
              <w:rPr>
                <w:szCs w:val="24"/>
              </w:rPr>
            </w:pPr>
            <w:r>
              <w:rPr>
                <w:szCs w:val="24"/>
              </w:rPr>
              <w:t>Permission to remove magnet rece</w:t>
            </w:r>
            <w:r w:rsidR="00051E45">
              <w:rPr>
                <w:szCs w:val="24"/>
              </w:rPr>
              <w:t>ived from</w:t>
            </w:r>
            <w:r w:rsidR="008A560C">
              <w:rPr>
                <w:szCs w:val="24"/>
              </w:rPr>
              <w:t>:</w:t>
            </w:r>
            <w:r w:rsidR="00051E45">
              <w:rPr>
                <w:szCs w:val="24"/>
              </w:rPr>
              <w:t xml:space="preserve"> </w:t>
            </w:r>
            <w:r w:rsidR="008A560C">
              <w:rPr>
                <w:szCs w:val="24"/>
              </w:rPr>
              <w:t>Cherrill Spencer</w:t>
            </w:r>
          </w:p>
          <w:p w:rsidR="00CE5813" w:rsidRDefault="00CE5813" w:rsidP="00F336C4">
            <w:pPr>
              <w:snapToGrid w:val="0"/>
              <w:spacing w:after="40" w:line="360" w:lineRule="exact"/>
              <w:jc w:val="both"/>
              <w:rPr>
                <w:szCs w:val="24"/>
              </w:rPr>
            </w:pPr>
            <w:r>
              <w:rPr>
                <w:szCs w:val="24"/>
              </w:rPr>
              <w:t>On date</w:t>
            </w:r>
            <w:r w:rsidR="00F336C4">
              <w:rPr>
                <w:szCs w:val="24"/>
              </w:rPr>
              <w:t xml:space="preserve">:  </w:t>
            </w:r>
            <w:r w:rsidR="008A560C">
              <w:rPr>
                <w:szCs w:val="24"/>
              </w:rPr>
              <w:t xml:space="preserve">8/19/2013  </w:t>
            </w:r>
            <w:r w:rsidR="00F336C4">
              <w:rPr>
                <w:szCs w:val="24"/>
              </w:rPr>
              <w:t xml:space="preserve"> </w:t>
            </w:r>
            <w:r>
              <w:rPr>
                <w:szCs w:val="24"/>
              </w:rPr>
              <w:t>MMG Operator’s initials</w:t>
            </w:r>
            <w:r w:rsidR="00F336C4">
              <w:rPr>
                <w:szCs w:val="24"/>
              </w:rPr>
              <w:t xml:space="preserve"> SDA</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CE5813" w:rsidRDefault="00CE5813" w:rsidP="00CE5813">
            <w:pPr>
              <w:snapToGrid w:val="0"/>
              <w:spacing w:after="40" w:line="360" w:lineRule="exact"/>
              <w:jc w:val="both"/>
              <w:rPr>
                <w:szCs w:val="24"/>
              </w:rPr>
            </w:pPr>
          </w:p>
        </w:tc>
      </w:tr>
    </w:tbl>
    <w:p w:rsidR="00CE5813" w:rsidRDefault="00CE5813">
      <w:pPr>
        <w:spacing w:after="200" w:line="276" w:lineRule="auto"/>
        <w:rPr>
          <w:rFonts w:asciiTheme="minorHAnsi" w:hAnsiTheme="minorHAnsi" w:cs="Arial"/>
        </w:rPr>
      </w:pPr>
    </w:p>
    <w:p w:rsidR="00CE5813" w:rsidRDefault="00CE5813">
      <w:pPr>
        <w:spacing w:after="200" w:line="276" w:lineRule="auto"/>
        <w:rPr>
          <w:bCs/>
        </w:rPr>
      </w:pPr>
      <w:r>
        <w:rPr>
          <w:rFonts w:asciiTheme="minorHAnsi" w:hAnsiTheme="minorHAnsi" w:cs="Arial"/>
        </w:rPr>
        <w:t xml:space="preserve">(iii) </w:t>
      </w:r>
      <w:r w:rsidR="00A03254">
        <w:rPr>
          <w:rFonts w:asciiTheme="minorHAnsi" w:hAnsiTheme="minorHAnsi" w:cs="Arial"/>
        </w:rPr>
        <w:t xml:space="preserve">Finish filling in this measurement plan and </w:t>
      </w:r>
      <w:r w:rsidR="00F66692">
        <w:rPr>
          <w:rFonts w:asciiTheme="minorHAnsi" w:hAnsiTheme="minorHAnsi" w:cs="Arial"/>
        </w:rPr>
        <w:t xml:space="preserve">traveler after permission to remove the magnet has been received and send it as an attachment to an email to the cognizant Magnet Engineer, also place it in the MMG subdirectory </w:t>
      </w:r>
      <w:r w:rsidR="003E0EAD">
        <w:rPr>
          <w:rFonts w:asciiTheme="minorHAnsi" w:hAnsiTheme="minorHAnsi" w:cs="Arial"/>
        </w:rPr>
        <w:t xml:space="preserve">on the Web </w:t>
      </w:r>
      <w:r w:rsidR="00F66692">
        <w:rPr>
          <w:rFonts w:asciiTheme="minorHAnsi" w:hAnsiTheme="minorHAnsi" w:cs="Arial"/>
        </w:rPr>
        <w:t xml:space="preserve">for the measurement data taken on this magnet as listed in section 4. The format of the name of this electronic WORD file should be </w:t>
      </w:r>
      <w:r w:rsidR="00F66692">
        <w:rPr>
          <w:bCs/>
        </w:rPr>
        <w:t>MstTravName of magnet type_</w:t>
      </w:r>
      <w:r w:rsidR="001550B6">
        <w:rPr>
          <w:bCs/>
        </w:rPr>
        <w:t>B</w:t>
      </w:r>
      <w:r w:rsidR="00F66692">
        <w:rPr>
          <w:bCs/>
        </w:rPr>
        <w:t>eamline name of quad</w:t>
      </w:r>
      <w:r w:rsidR="001550B6">
        <w:rPr>
          <w:bCs/>
        </w:rPr>
        <w:t>.</w:t>
      </w:r>
    </w:p>
    <w:tbl>
      <w:tblPr>
        <w:tblW w:w="0" w:type="auto"/>
        <w:tblInd w:w="93" w:type="dxa"/>
        <w:tblLayout w:type="fixed"/>
        <w:tblLook w:val="0000" w:firstRow="0" w:lastRow="0" w:firstColumn="0" w:lastColumn="0" w:noHBand="0" w:noVBand="0"/>
      </w:tblPr>
      <w:tblGrid>
        <w:gridCol w:w="7964"/>
        <w:gridCol w:w="1186"/>
      </w:tblGrid>
      <w:tr w:rsidR="003E0EAD" w:rsidTr="00D63FB2">
        <w:tc>
          <w:tcPr>
            <w:tcW w:w="7964" w:type="dxa"/>
            <w:tcBorders>
              <w:top w:val="single" w:sz="4" w:space="0" w:color="000000"/>
              <w:left w:val="single" w:sz="4" w:space="0" w:color="000000"/>
              <w:bottom w:val="single" w:sz="4" w:space="0" w:color="000000"/>
            </w:tcBorders>
            <w:shd w:val="clear" w:color="auto" w:fill="auto"/>
          </w:tcPr>
          <w:p w:rsidR="003E0EAD" w:rsidRDefault="003E0EAD" w:rsidP="00D63FB2">
            <w:pPr>
              <w:snapToGrid w:val="0"/>
              <w:spacing w:after="40" w:line="360" w:lineRule="exact"/>
              <w:jc w:val="both"/>
              <w:rPr>
                <w:szCs w:val="24"/>
              </w:rPr>
            </w:pPr>
            <w:r>
              <w:rPr>
                <w:szCs w:val="24"/>
              </w:rPr>
              <w:t>Magnet removed from MMG stand and left outside MMG’s cage door for MFD to take</w:t>
            </w:r>
          </w:p>
          <w:p w:rsidR="003E0EAD" w:rsidRDefault="003E0EAD" w:rsidP="00D63FB2">
            <w:pPr>
              <w:snapToGrid w:val="0"/>
              <w:spacing w:after="40" w:line="360" w:lineRule="exact"/>
              <w:jc w:val="both"/>
              <w:rPr>
                <w:szCs w:val="24"/>
              </w:rPr>
            </w:pPr>
            <w:r>
              <w:rPr>
                <w:szCs w:val="24"/>
              </w:rPr>
              <w:t>On date</w:t>
            </w:r>
            <w:r w:rsidR="008A560C">
              <w:rPr>
                <w:szCs w:val="24"/>
              </w:rPr>
              <w:t xml:space="preserve">  8/19/2013   MMG Operator’s initials SDA</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3E0EAD" w:rsidRDefault="003E0EAD" w:rsidP="00D63FB2">
            <w:pPr>
              <w:snapToGrid w:val="0"/>
              <w:spacing w:after="40" w:line="360" w:lineRule="exact"/>
              <w:jc w:val="both"/>
              <w:rPr>
                <w:szCs w:val="24"/>
              </w:rPr>
            </w:pPr>
          </w:p>
        </w:tc>
      </w:tr>
    </w:tbl>
    <w:p w:rsidR="001550B6" w:rsidRDefault="001550B6">
      <w:pPr>
        <w:spacing w:after="200" w:line="276" w:lineRule="auto"/>
        <w:rPr>
          <w:rFonts w:asciiTheme="minorHAnsi" w:hAnsiTheme="minorHAnsi" w:cs="Arial"/>
        </w:rPr>
      </w:pPr>
    </w:p>
    <w:tbl>
      <w:tblPr>
        <w:tblW w:w="0" w:type="auto"/>
        <w:tblInd w:w="93" w:type="dxa"/>
        <w:tblLayout w:type="fixed"/>
        <w:tblLook w:val="0000" w:firstRow="0" w:lastRow="0" w:firstColumn="0" w:lastColumn="0" w:noHBand="0" w:noVBand="0"/>
      </w:tblPr>
      <w:tblGrid>
        <w:gridCol w:w="7964"/>
        <w:gridCol w:w="1186"/>
      </w:tblGrid>
      <w:tr w:rsidR="003E0EAD" w:rsidTr="00D63FB2">
        <w:tc>
          <w:tcPr>
            <w:tcW w:w="7964" w:type="dxa"/>
            <w:tcBorders>
              <w:top w:val="single" w:sz="4" w:space="0" w:color="000000"/>
              <w:left w:val="single" w:sz="4" w:space="0" w:color="000000"/>
              <w:bottom w:val="single" w:sz="4" w:space="0" w:color="000000"/>
            </w:tcBorders>
            <w:shd w:val="clear" w:color="auto" w:fill="auto"/>
          </w:tcPr>
          <w:p w:rsidR="003E0EAD" w:rsidRDefault="003E0EAD" w:rsidP="00D63FB2">
            <w:pPr>
              <w:snapToGrid w:val="0"/>
              <w:spacing w:after="40" w:line="360" w:lineRule="exact"/>
              <w:jc w:val="both"/>
              <w:rPr>
                <w:szCs w:val="24"/>
              </w:rPr>
            </w:pPr>
            <w:r>
              <w:rPr>
                <w:szCs w:val="24"/>
              </w:rPr>
              <w:t xml:space="preserve">This WORD file named </w:t>
            </w:r>
            <w:r w:rsidR="008A560C" w:rsidRPr="008A560C">
              <w:rPr>
                <w:szCs w:val="24"/>
              </w:rPr>
              <w:t xml:space="preserve">MstPlan 1.26Q3_5 Inj Quad QS02B.docx </w:t>
            </w:r>
            <w:r>
              <w:rPr>
                <w:szCs w:val="24"/>
              </w:rPr>
              <w:t>sent to</w:t>
            </w:r>
          </w:p>
          <w:p w:rsidR="003E0EAD" w:rsidRDefault="003E0EAD" w:rsidP="00D63FB2">
            <w:pPr>
              <w:snapToGrid w:val="0"/>
              <w:spacing w:after="40" w:line="360" w:lineRule="exact"/>
              <w:jc w:val="both"/>
              <w:rPr>
                <w:szCs w:val="24"/>
              </w:rPr>
            </w:pPr>
            <w:r>
              <w:rPr>
                <w:szCs w:val="24"/>
              </w:rPr>
              <w:t>Name of Magnet Engineer</w:t>
            </w:r>
            <w:r w:rsidR="008A560C">
              <w:rPr>
                <w:szCs w:val="24"/>
              </w:rPr>
              <w:t xml:space="preserve"> Cherrill Spencer </w:t>
            </w:r>
            <w:r>
              <w:rPr>
                <w:szCs w:val="24"/>
              </w:rPr>
              <w:t>on date</w:t>
            </w:r>
            <w:r w:rsidR="008A560C">
              <w:rPr>
                <w:szCs w:val="24"/>
              </w:rPr>
              <w:t xml:space="preserve"> 8/19/2013</w:t>
            </w:r>
          </w:p>
          <w:p w:rsidR="003E0EAD" w:rsidRDefault="003E0EAD" w:rsidP="008A560C">
            <w:pPr>
              <w:snapToGrid w:val="0"/>
              <w:spacing w:after="40" w:line="360" w:lineRule="exact"/>
              <w:jc w:val="both"/>
              <w:rPr>
                <w:szCs w:val="24"/>
              </w:rPr>
            </w:pPr>
            <w:r>
              <w:rPr>
                <w:szCs w:val="24"/>
              </w:rPr>
              <w:t xml:space="preserve"> by MMG Operator’s initials</w:t>
            </w:r>
            <w:r w:rsidR="008A560C">
              <w:rPr>
                <w:szCs w:val="24"/>
              </w:rPr>
              <w:t xml:space="preserve"> SDA</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3E0EAD" w:rsidRDefault="003E0EAD" w:rsidP="00D63FB2">
            <w:pPr>
              <w:snapToGrid w:val="0"/>
              <w:spacing w:after="40" w:line="360" w:lineRule="exact"/>
              <w:jc w:val="both"/>
              <w:rPr>
                <w:szCs w:val="24"/>
              </w:rPr>
            </w:pPr>
          </w:p>
        </w:tc>
      </w:tr>
    </w:tbl>
    <w:p w:rsidR="003E0EAD" w:rsidRDefault="003E0EAD">
      <w:pPr>
        <w:spacing w:after="200" w:line="276" w:lineRule="auto"/>
        <w:rPr>
          <w:rFonts w:asciiTheme="minorHAnsi" w:hAnsiTheme="minorHAnsi" w:cs="Arial"/>
        </w:rPr>
      </w:pPr>
    </w:p>
    <w:sectPr w:rsidR="003E0EAD" w:rsidSect="00830950">
      <w:headerReference w:type="default" r:id="rId17"/>
      <w:footerReference w:type="default" r:id="rId18"/>
      <w:headerReference w:type="first" r:id="rId19"/>
      <w:footerReference w:type="first" r:id="rId20"/>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26A9" w:rsidRDefault="00D026A9" w:rsidP="00AF3BFD">
      <w:r>
        <w:separator/>
      </w:r>
    </w:p>
  </w:endnote>
  <w:endnote w:type="continuationSeparator" w:id="0">
    <w:p w:rsidR="00D026A9" w:rsidRDefault="00D026A9"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4D0" w:rsidRPr="000E74B3" w:rsidRDefault="000664D0"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F74752">
          <w:fldChar w:fldCharType="begin"/>
        </w:r>
        <w:r w:rsidR="00F74752">
          <w:instrText xml:space="preserve"> PAGE </w:instrText>
        </w:r>
        <w:r w:rsidR="00F74752">
          <w:fldChar w:fldCharType="separate"/>
        </w:r>
        <w:r w:rsidR="00CE1BCB">
          <w:rPr>
            <w:noProof/>
          </w:rPr>
          <w:t>2</w:t>
        </w:r>
        <w:r w:rsidR="00F74752">
          <w:rPr>
            <w:noProof/>
          </w:rPr>
          <w:fldChar w:fldCharType="end"/>
        </w:r>
        <w:r w:rsidRPr="00006E07">
          <w:t xml:space="preserve"> of </w:t>
        </w:r>
        <w:fldSimple w:instr=" NUMPAGES  ">
          <w:r w:rsidR="00CE1BCB">
            <w:rPr>
              <w:noProof/>
            </w:rPr>
            <w:t>7</w:t>
          </w:r>
        </w:fldSimple>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4D0" w:rsidRPr="000E74B3" w:rsidRDefault="000664D0"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F74752">
          <w:fldChar w:fldCharType="begin"/>
        </w:r>
        <w:r w:rsidR="00F74752">
          <w:instrText xml:space="preserve"> PAGE </w:instrText>
        </w:r>
        <w:r w:rsidR="00F74752">
          <w:fldChar w:fldCharType="separate"/>
        </w:r>
        <w:r w:rsidR="00CE1BCB">
          <w:rPr>
            <w:noProof/>
          </w:rPr>
          <w:t>1</w:t>
        </w:r>
        <w:r w:rsidR="00F74752">
          <w:rPr>
            <w:noProof/>
          </w:rPr>
          <w:fldChar w:fldCharType="end"/>
        </w:r>
        <w:r w:rsidRPr="00006E07">
          <w:t xml:space="preserve"> of </w:t>
        </w:r>
        <w:fldSimple w:instr=" NUMPAGES  ">
          <w:r w:rsidR="00CE1BCB">
            <w:rPr>
              <w:noProof/>
            </w:rPr>
            <w:t>3</w:t>
          </w:r>
        </w:fldSimple>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26A9" w:rsidRDefault="00D026A9" w:rsidP="00AF3BFD">
      <w:r>
        <w:separator/>
      </w:r>
    </w:p>
  </w:footnote>
  <w:footnote w:type="continuationSeparator" w:id="0">
    <w:p w:rsidR="00D026A9" w:rsidRDefault="00D026A9" w:rsidP="00AF3B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51" w:type="dxa"/>
      <w:tblInd w:w="122" w:type="dxa"/>
      <w:tblBorders>
        <w:bottom w:val="single" w:sz="4" w:space="0" w:color="auto"/>
      </w:tblBorders>
      <w:tblLook w:val="0000" w:firstRow="0" w:lastRow="0" w:firstColumn="0" w:lastColumn="0" w:noHBand="0" w:noVBand="0"/>
    </w:tblPr>
    <w:tblGrid>
      <w:gridCol w:w="1784"/>
      <w:gridCol w:w="436"/>
      <w:gridCol w:w="3456"/>
      <w:gridCol w:w="4575"/>
    </w:tblGrid>
    <w:tr w:rsidR="000664D0" w:rsidTr="003A6F88">
      <w:trPr>
        <w:trHeight w:val="452"/>
      </w:trPr>
      <w:tc>
        <w:tcPr>
          <w:tcW w:w="1786" w:type="dxa"/>
          <w:vAlign w:val="center"/>
        </w:tcPr>
        <w:p w:rsidR="000664D0" w:rsidRDefault="000664D0" w:rsidP="003A6F88">
          <w:pPr>
            <w:pStyle w:val="Header"/>
            <w:spacing w:before="144" w:after="144"/>
          </w:pPr>
          <w:r w:rsidRPr="00286662">
            <w:rPr>
              <w:noProof/>
            </w:rPr>
            <w:drawing>
              <wp:inline distT="0" distB="0" distL="0" distR="0">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0664D0" w:rsidRDefault="000664D0" w:rsidP="003A6F88">
          <w:pPr>
            <w:pStyle w:val="Header"/>
            <w:spacing w:before="144" w:after="144"/>
          </w:pPr>
        </w:p>
      </w:tc>
      <w:tc>
        <w:tcPr>
          <w:tcW w:w="3240" w:type="dxa"/>
          <w:vAlign w:val="center"/>
        </w:tcPr>
        <w:p w:rsidR="000664D0" w:rsidRPr="00823447" w:rsidRDefault="000664D0" w:rsidP="003A6F88">
          <w:pPr>
            <w:pStyle w:val="Header"/>
            <w:spacing w:before="144" w:after="144"/>
            <w:jc w:val="center"/>
          </w:pPr>
          <w:r w:rsidRPr="0030183B">
            <w:rPr>
              <w:rFonts w:cs="Arial"/>
              <w:noProof/>
            </w:rPr>
            <w:drawing>
              <wp:inline distT="0" distB="0" distL="0" distR="0">
                <wp:extent cx="1952625" cy="406797"/>
                <wp:effectExtent l="57150" t="38100" r="47625" b="12303"/>
                <wp:docPr id="7" name="Picture 2" descr="banner-lcls-ii.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nner-lcls-ii.bmp"/>
                        <pic:cNvPicPr>
                          <a:picLocks noChangeAspect="1" noChangeArrowheads="1"/>
                        </pic:cNvPicPr>
                      </pic:nvPicPr>
                      <pic:blipFill>
                        <a:blip r:embed="rId3"/>
                        <a:srcRect/>
                        <a:stretch>
                          <a:fillRect/>
                        </a:stretch>
                      </pic:blipFill>
                      <pic:spPr bwMode="auto">
                        <a:xfrm>
                          <a:off x="0" y="0"/>
                          <a:ext cx="1952625" cy="406797"/>
                        </a:xfrm>
                        <a:prstGeom prst="rect">
                          <a:avLst/>
                        </a:prstGeom>
                        <a:noFill/>
                        <a:ln w="28575" cmpd="sng">
                          <a:solidFill>
                            <a:srgbClr val="FFFFFF"/>
                          </a:solidFill>
                          <a:miter lim="800000"/>
                          <a:headEnd/>
                          <a:tailEnd/>
                        </a:ln>
                        <a:effectLst/>
                      </pic:spPr>
                    </pic:pic>
                  </a:graphicData>
                </a:graphic>
              </wp:inline>
            </w:drawing>
          </w:r>
        </w:p>
      </w:tc>
      <w:tc>
        <w:tcPr>
          <w:tcW w:w="4775" w:type="dxa"/>
          <w:vAlign w:val="bottom"/>
        </w:tcPr>
        <w:p w:rsidR="000664D0" w:rsidRPr="00EC68C0" w:rsidRDefault="000664D0" w:rsidP="00235CD6">
          <w:pPr>
            <w:pStyle w:val="CDMOHeadingTitle2"/>
            <w:rPr>
              <w:b/>
              <w:sz w:val="20"/>
              <w:szCs w:val="20"/>
            </w:rPr>
          </w:pPr>
          <w:r w:rsidRPr="00EC68C0">
            <w:rPr>
              <w:rFonts w:cs="Arial"/>
              <w:sz w:val="20"/>
              <w:szCs w:val="20"/>
            </w:rPr>
            <w:t>SLAC Magnetic Measurement Plan and Traveller for LCLS-II Injector Quadrupo</w:t>
          </w:r>
          <w:r w:rsidR="00235CD6">
            <w:rPr>
              <w:rFonts w:cs="Arial"/>
              <w:sz w:val="20"/>
              <w:szCs w:val="20"/>
            </w:rPr>
            <w:t>le of Type 1.26Q3.5 . Revision 2</w:t>
          </w:r>
          <w:r w:rsidRPr="00EC68C0">
            <w:rPr>
              <w:rFonts w:cs="Arial"/>
              <w:sz w:val="20"/>
              <w:szCs w:val="20"/>
            </w:rPr>
            <w:t xml:space="preserve">, dated </w:t>
          </w:r>
          <w:r w:rsidR="00235CD6">
            <w:rPr>
              <w:rFonts w:cs="Arial"/>
              <w:sz w:val="20"/>
              <w:szCs w:val="20"/>
            </w:rPr>
            <w:t>12</w:t>
          </w:r>
          <w:r w:rsidR="00235CD6" w:rsidRPr="00235CD6">
            <w:rPr>
              <w:rFonts w:cs="Arial"/>
              <w:sz w:val="20"/>
              <w:szCs w:val="20"/>
              <w:vertAlign w:val="superscript"/>
            </w:rPr>
            <w:t>th</w:t>
          </w:r>
          <w:r w:rsidR="00235CD6">
            <w:rPr>
              <w:rFonts w:cs="Arial"/>
              <w:sz w:val="20"/>
              <w:szCs w:val="20"/>
            </w:rPr>
            <w:t xml:space="preserve"> August </w:t>
          </w:r>
          <w:r w:rsidRPr="00EC68C0">
            <w:rPr>
              <w:rFonts w:cs="Arial"/>
              <w:sz w:val="20"/>
              <w:szCs w:val="20"/>
            </w:rPr>
            <w:t xml:space="preserve"> 2013</w:t>
          </w:r>
        </w:p>
      </w:tc>
    </w:tr>
  </w:tbl>
  <w:p w:rsidR="000664D0" w:rsidRPr="00830950" w:rsidRDefault="000664D0" w:rsidP="008309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0664D0" w:rsidRPr="00BC6213" w:rsidTr="003A6F88">
      <w:trPr>
        <w:trHeight w:val="1780"/>
      </w:trPr>
      <w:tc>
        <w:tcPr>
          <w:tcW w:w="3066" w:type="dxa"/>
          <w:vAlign w:val="center"/>
        </w:tcPr>
        <w:p w:rsidR="000664D0" w:rsidRPr="00BC6213" w:rsidRDefault="000664D0" w:rsidP="003A6F88">
          <w:pPr>
            <w:rPr>
              <w:rFonts w:cs="Arial"/>
            </w:rPr>
          </w:pPr>
          <w:r w:rsidRPr="00BC6213">
            <w:rPr>
              <w:rFonts w:cs="Arial"/>
              <w:noProof/>
            </w:rPr>
            <w:drawing>
              <wp:inline distT="0" distB="0" distL="0" distR="0">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0664D0" w:rsidRPr="00BC6213" w:rsidRDefault="000664D0" w:rsidP="003A6F88">
          <w:pPr>
            <w:rPr>
              <w:rFonts w:cs="Arial"/>
            </w:rPr>
          </w:pPr>
        </w:p>
      </w:tc>
      <w:tc>
        <w:tcPr>
          <w:tcW w:w="3780" w:type="dxa"/>
          <w:vAlign w:val="center"/>
        </w:tcPr>
        <w:p w:rsidR="000664D0" w:rsidRPr="00BC6213" w:rsidRDefault="000664D0" w:rsidP="003A6F88">
          <w:pPr>
            <w:ind w:right="-2232"/>
            <w:rPr>
              <w:rFonts w:cs="Arial"/>
            </w:rPr>
          </w:pPr>
          <w:r w:rsidRPr="0030183B">
            <w:rPr>
              <w:rFonts w:cs="Arial"/>
              <w:noProof/>
            </w:rPr>
            <w:drawing>
              <wp:inline distT="0" distB="0" distL="0" distR="0">
                <wp:extent cx="1952625" cy="406797"/>
                <wp:effectExtent l="57150" t="38100" r="47625" b="12303"/>
                <wp:docPr id="3" name="Picture 2" descr="banner-lcls-ii.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nner-lcls-ii.bmp"/>
                        <pic:cNvPicPr>
                          <a:picLocks noChangeAspect="1" noChangeArrowheads="1"/>
                        </pic:cNvPicPr>
                      </pic:nvPicPr>
                      <pic:blipFill>
                        <a:blip r:embed="rId3"/>
                        <a:srcRect/>
                        <a:stretch>
                          <a:fillRect/>
                        </a:stretch>
                      </pic:blipFill>
                      <pic:spPr bwMode="auto">
                        <a:xfrm>
                          <a:off x="0" y="0"/>
                          <a:ext cx="1952625" cy="406797"/>
                        </a:xfrm>
                        <a:prstGeom prst="rect">
                          <a:avLst/>
                        </a:prstGeom>
                        <a:noFill/>
                        <a:ln w="28575" cmpd="sng">
                          <a:solidFill>
                            <a:srgbClr val="FFFFFF"/>
                          </a:solidFill>
                          <a:miter lim="800000"/>
                          <a:headEnd/>
                          <a:tailEnd/>
                        </a:ln>
                        <a:effectLst/>
                      </pic:spPr>
                    </pic:pic>
                  </a:graphicData>
                </a:graphic>
              </wp:inline>
            </w:drawing>
          </w:r>
        </w:p>
      </w:tc>
    </w:tr>
  </w:tbl>
  <w:p w:rsidR="000664D0" w:rsidRPr="008D24B7" w:rsidRDefault="000664D0" w:rsidP="008D24B7">
    <w:pPr>
      <w:pStyle w:val="Header"/>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442452"/>
    <w:lvl w:ilvl="0">
      <w:start w:val="1"/>
      <w:numFmt w:val="decimal"/>
      <w:lvlText w:val="%1."/>
      <w:lvlJc w:val="left"/>
      <w:pPr>
        <w:tabs>
          <w:tab w:val="num" w:pos="1800"/>
        </w:tabs>
        <w:ind w:left="1800" w:hanging="360"/>
      </w:pPr>
    </w:lvl>
  </w:abstractNum>
  <w:abstractNum w:abstractNumId="1">
    <w:nsid w:val="FFFFFF7D"/>
    <w:multiLevelType w:val="singleLevel"/>
    <w:tmpl w:val="084CB4C0"/>
    <w:lvl w:ilvl="0">
      <w:start w:val="1"/>
      <w:numFmt w:val="decimal"/>
      <w:lvlText w:val="%1."/>
      <w:lvlJc w:val="left"/>
      <w:pPr>
        <w:tabs>
          <w:tab w:val="num" w:pos="1440"/>
        </w:tabs>
        <w:ind w:left="1440" w:hanging="360"/>
      </w:pPr>
    </w:lvl>
  </w:abstractNum>
  <w:abstractNum w:abstractNumId="2">
    <w:nsid w:val="FFFFFF7E"/>
    <w:multiLevelType w:val="singleLevel"/>
    <w:tmpl w:val="D180A9C8"/>
    <w:lvl w:ilvl="0">
      <w:start w:val="1"/>
      <w:numFmt w:val="decimal"/>
      <w:lvlText w:val="%1."/>
      <w:lvlJc w:val="left"/>
      <w:pPr>
        <w:tabs>
          <w:tab w:val="num" w:pos="1080"/>
        </w:tabs>
        <w:ind w:left="1080" w:hanging="360"/>
      </w:pPr>
    </w:lvl>
  </w:abstractNum>
  <w:abstractNum w:abstractNumId="3">
    <w:nsid w:val="FFFFFF7F"/>
    <w:multiLevelType w:val="singleLevel"/>
    <w:tmpl w:val="AB464F2A"/>
    <w:lvl w:ilvl="0">
      <w:start w:val="1"/>
      <w:numFmt w:val="decimal"/>
      <w:lvlText w:val="%1."/>
      <w:lvlJc w:val="left"/>
      <w:pPr>
        <w:tabs>
          <w:tab w:val="num" w:pos="720"/>
        </w:tabs>
        <w:ind w:left="720" w:hanging="360"/>
      </w:pPr>
    </w:lvl>
  </w:abstractNum>
  <w:abstractNum w:abstractNumId="4">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9DA5192"/>
    <w:lvl w:ilvl="0">
      <w:start w:val="1"/>
      <w:numFmt w:val="decimal"/>
      <w:lvlText w:val="%1."/>
      <w:lvlJc w:val="left"/>
      <w:pPr>
        <w:tabs>
          <w:tab w:val="num" w:pos="360"/>
        </w:tabs>
        <w:ind w:left="360" w:hanging="360"/>
      </w:pPr>
    </w:lvl>
  </w:abstractNum>
  <w:abstractNum w:abstractNumId="9">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12381"/>
    <w:rsid w:val="0001684E"/>
    <w:rsid w:val="0002610B"/>
    <w:rsid w:val="00051E45"/>
    <w:rsid w:val="000533BC"/>
    <w:rsid w:val="000664D0"/>
    <w:rsid w:val="00071DFF"/>
    <w:rsid w:val="0007275D"/>
    <w:rsid w:val="000735B7"/>
    <w:rsid w:val="00084336"/>
    <w:rsid w:val="0008693C"/>
    <w:rsid w:val="00097EF4"/>
    <w:rsid w:val="000B5F59"/>
    <w:rsid w:val="000B6212"/>
    <w:rsid w:val="000C3D21"/>
    <w:rsid w:val="000C62B7"/>
    <w:rsid w:val="000E61B4"/>
    <w:rsid w:val="000E70F7"/>
    <w:rsid w:val="000E7269"/>
    <w:rsid w:val="00115871"/>
    <w:rsid w:val="001249B2"/>
    <w:rsid w:val="00131DCD"/>
    <w:rsid w:val="0013330C"/>
    <w:rsid w:val="001440C1"/>
    <w:rsid w:val="001523DF"/>
    <w:rsid w:val="001550B6"/>
    <w:rsid w:val="001812D0"/>
    <w:rsid w:val="001873A0"/>
    <w:rsid w:val="001906CA"/>
    <w:rsid w:val="001A3A6B"/>
    <w:rsid w:val="001C1C66"/>
    <w:rsid w:val="001C5455"/>
    <w:rsid w:val="001C734B"/>
    <w:rsid w:val="001D37B8"/>
    <w:rsid w:val="001D47E6"/>
    <w:rsid w:val="001E1401"/>
    <w:rsid w:val="001E3F1F"/>
    <w:rsid w:val="001F1393"/>
    <w:rsid w:val="00205B99"/>
    <w:rsid w:val="002128A5"/>
    <w:rsid w:val="00235CD6"/>
    <w:rsid w:val="002461F7"/>
    <w:rsid w:val="00260807"/>
    <w:rsid w:val="00266F38"/>
    <w:rsid w:val="00276684"/>
    <w:rsid w:val="002906D4"/>
    <w:rsid w:val="00295A17"/>
    <w:rsid w:val="002A0559"/>
    <w:rsid w:val="002A63AC"/>
    <w:rsid w:val="002A7416"/>
    <w:rsid w:val="002B3EAE"/>
    <w:rsid w:val="002B6540"/>
    <w:rsid w:val="002B78D1"/>
    <w:rsid w:val="002D07A2"/>
    <w:rsid w:val="002D0983"/>
    <w:rsid w:val="002D21A8"/>
    <w:rsid w:val="002E3501"/>
    <w:rsid w:val="002F2FF5"/>
    <w:rsid w:val="00305D99"/>
    <w:rsid w:val="003130F2"/>
    <w:rsid w:val="00314E26"/>
    <w:rsid w:val="00317B13"/>
    <w:rsid w:val="003244DF"/>
    <w:rsid w:val="00332694"/>
    <w:rsid w:val="003418FD"/>
    <w:rsid w:val="00342EB9"/>
    <w:rsid w:val="003433C4"/>
    <w:rsid w:val="003478F1"/>
    <w:rsid w:val="003512DB"/>
    <w:rsid w:val="00353E0A"/>
    <w:rsid w:val="003541C1"/>
    <w:rsid w:val="003731BF"/>
    <w:rsid w:val="00381B92"/>
    <w:rsid w:val="00383028"/>
    <w:rsid w:val="003858AE"/>
    <w:rsid w:val="00386D83"/>
    <w:rsid w:val="003933A7"/>
    <w:rsid w:val="00393A2D"/>
    <w:rsid w:val="003A5821"/>
    <w:rsid w:val="003A6F88"/>
    <w:rsid w:val="003D44E3"/>
    <w:rsid w:val="003E0EAD"/>
    <w:rsid w:val="003E2CEC"/>
    <w:rsid w:val="003E56BF"/>
    <w:rsid w:val="003E60A6"/>
    <w:rsid w:val="00400813"/>
    <w:rsid w:val="00402640"/>
    <w:rsid w:val="00422AC8"/>
    <w:rsid w:val="00456274"/>
    <w:rsid w:val="00456989"/>
    <w:rsid w:val="00457FB1"/>
    <w:rsid w:val="00460AA5"/>
    <w:rsid w:val="00462AAC"/>
    <w:rsid w:val="00466E49"/>
    <w:rsid w:val="00480291"/>
    <w:rsid w:val="004809CC"/>
    <w:rsid w:val="00492742"/>
    <w:rsid w:val="004A0288"/>
    <w:rsid w:val="004C6223"/>
    <w:rsid w:val="004D06FF"/>
    <w:rsid w:val="004D6594"/>
    <w:rsid w:val="004D6674"/>
    <w:rsid w:val="004D6832"/>
    <w:rsid w:val="004D6DAB"/>
    <w:rsid w:val="004E3EAF"/>
    <w:rsid w:val="004F28F3"/>
    <w:rsid w:val="0052671B"/>
    <w:rsid w:val="005733B9"/>
    <w:rsid w:val="005752F1"/>
    <w:rsid w:val="005824A7"/>
    <w:rsid w:val="005906C3"/>
    <w:rsid w:val="005931BF"/>
    <w:rsid w:val="005955BC"/>
    <w:rsid w:val="005A25C9"/>
    <w:rsid w:val="005A7966"/>
    <w:rsid w:val="005A7A0E"/>
    <w:rsid w:val="005B423E"/>
    <w:rsid w:val="005B4869"/>
    <w:rsid w:val="005C0579"/>
    <w:rsid w:val="005D3AA3"/>
    <w:rsid w:val="005D7DC8"/>
    <w:rsid w:val="00614368"/>
    <w:rsid w:val="00616990"/>
    <w:rsid w:val="00624A24"/>
    <w:rsid w:val="00625417"/>
    <w:rsid w:val="00625D89"/>
    <w:rsid w:val="00632E11"/>
    <w:rsid w:val="00634632"/>
    <w:rsid w:val="006363A0"/>
    <w:rsid w:val="00653283"/>
    <w:rsid w:val="00655B72"/>
    <w:rsid w:val="006566C3"/>
    <w:rsid w:val="00656AFF"/>
    <w:rsid w:val="00656C5D"/>
    <w:rsid w:val="0066082F"/>
    <w:rsid w:val="00661F4B"/>
    <w:rsid w:val="00662698"/>
    <w:rsid w:val="00673432"/>
    <w:rsid w:val="00673A85"/>
    <w:rsid w:val="0068583B"/>
    <w:rsid w:val="00697F61"/>
    <w:rsid w:val="006A0BD4"/>
    <w:rsid w:val="006B33F5"/>
    <w:rsid w:val="006B5062"/>
    <w:rsid w:val="006C1B3A"/>
    <w:rsid w:val="006C4604"/>
    <w:rsid w:val="006D67A7"/>
    <w:rsid w:val="006E1B41"/>
    <w:rsid w:val="006E4CA1"/>
    <w:rsid w:val="006E7168"/>
    <w:rsid w:val="006F5606"/>
    <w:rsid w:val="0071155F"/>
    <w:rsid w:val="007165F3"/>
    <w:rsid w:val="0072033C"/>
    <w:rsid w:val="00735A74"/>
    <w:rsid w:val="00736F24"/>
    <w:rsid w:val="007427AE"/>
    <w:rsid w:val="00746962"/>
    <w:rsid w:val="00757270"/>
    <w:rsid w:val="007726A7"/>
    <w:rsid w:val="00772894"/>
    <w:rsid w:val="00773C77"/>
    <w:rsid w:val="00776FEF"/>
    <w:rsid w:val="00783F82"/>
    <w:rsid w:val="0078459A"/>
    <w:rsid w:val="007A7515"/>
    <w:rsid w:val="007B4218"/>
    <w:rsid w:val="007B460F"/>
    <w:rsid w:val="007B7430"/>
    <w:rsid w:val="007C1B5D"/>
    <w:rsid w:val="007C5B24"/>
    <w:rsid w:val="007D30BF"/>
    <w:rsid w:val="007E36EA"/>
    <w:rsid w:val="007E39AC"/>
    <w:rsid w:val="007E5695"/>
    <w:rsid w:val="008006FA"/>
    <w:rsid w:val="00804DC2"/>
    <w:rsid w:val="00804E43"/>
    <w:rsid w:val="0081258E"/>
    <w:rsid w:val="00830950"/>
    <w:rsid w:val="00830B7B"/>
    <w:rsid w:val="00840305"/>
    <w:rsid w:val="0084666B"/>
    <w:rsid w:val="00847512"/>
    <w:rsid w:val="00862E6A"/>
    <w:rsid w:val="0086419F"/>
    <w:rsid w:val="008666AF"/>
    <w:rsid w:val="00867C34"/>
    <w:rsid w:val="00870C5B"/>
    <w:rsid w:val="0087142E"/>
    <w:rsid w:val="00873464"/>
    <w:rsid w:val="00880DC2"/>
    <w:rsid w:val="00883D19"/>
    <w:rsid w:val="00897011"/>
    <w:rsid w:val="008A560C"/>
    <w:rsid w:val="008A7538"/>
    <w:rsid w:val="008B30B4"/>
    <w:rsid w:val="008B7A09"/>
    <w:rsid w:val="008C6496"/>
    <w:rsid w:val="008D05F1"/>
    <w:rsid w:val="008D24B7"/>
    <w:rsid w:val="008D25D8"/>
    <w:rsid w:val="008E00B2"/>
    <w:rsid w:val="008F2A33"/>
    <w:rsid w:val="009056B5"/>
    <w:rsid w:val="00910297"/>
    <w:rsid w:val="009126A4"/>
    <w:rsid w:val="009138C2"/>
    <w:rsid w:val="00914026"/>
    <w:rsid w:val="009209E5"/>
    <w:rsid w:val="00921837"/>
    <w:rsid w:val="00930073"/>
    <w:rsid w:val="009336B0"/>
    <w:rsid w:val="009355CD"/>
    <w:rsid w:val="0094437D"/>
    <w:rsid w:val="009453EE"/>
    <w:rsid w:val="00945B20"/>
    <w:rsid w:val="00965419"/>
    <w:rsid w:val="0096601B"/>
    <w:rsid w:val="00971F16"/>
    <w:rsid w:val="009758F6"/>
    <w:rsid w:val="009843BC"/>
    <w:rsid w:val="0099068C"/>
    <w:rsid w:val="0099770C"/>
    <w:rsid w:val="009A35B5"/>
    <w:rsid w:val="009B75AD"/>
    <w:rsid w:val="009B7FE2"/>
    <w:rsid w:val="009C6716"/>
    <w:rsid w:val="009D2821"/>
    <w:rsid w:val="009D47B3"/>
    <w:rsid w:val="009F7942"/>
    <w:rsid w:val="00A03254"/>
    <w:rsid w:val="00A07F8E"/>
    <w:rsid w:val="00A24A35"/>
    <w:rsid w:val="00A26A01"/>
    <w:rsid w:val="00A3397E"/>
    <w:rsid w:val="00A34DF1"/>
    <w:rsid w:val="00A366B8"/>
    <w:rsid w:val="00A52118"/>
    <w:rsid w:val="00A5349D"/>
    <w:rsid w:val="00A5435A"/>
    <w:rsid w:val="00A54DBC"/>
    <w:rsid w:val="00A602CC"/>
    <w:rsid w:val="00A6055D"/>
    <w:rsid w:val="00A66F0D"/>
    <w:rsid w:val="00A7644F"/>
    <w:rsid w:val="00A76A1C"/>
    <w:rsid w:val="00A76BCB"/>
    <w:rsid w:val="00A82144"/>
    <w:rsid w:val="00A8430F"/>
    <w:rsid w:val="00A85FB5"/>
    <w:rsid w:val="00A87B7B"/>
    <w:rsid w:val="00AB5ABB"/>
    <w:rsid w:val="00AD57E7"/>
    <w:rsid w:val="00AD7B9D"/>
    <w:rsid w:val="00AE4F5E"/>
    <w:rsid w:val="00AF14AE"/>
    <w:rsid w:val="00AF3028"/>
    <w:rsid w:val="00AF36E3"/>
    <w:rsid w:val="00AF3BFD"/>
    <w:rsid w:val="00AF594A"/>
    <w:rsid w:val="00B14BFF"/>
    <w:rsid w:val="00B16566"/>
    <w:rsid w:val="00B34EF2"/>
    <w:rsid w:val="00B43931"/>
    <w:rsid w:val="00B5138C"/>
    <w:rsid w:val="00B52E3B"/>
    <w:rsid w:val="00B67FB8"/>
    <w:rsid w:val="00B901C3"/>
    <w:rsid w:val="00BA2805"/>
    <w:rsid w:val="00BB1B40"/>
    <w:rsid w:val="00BB78D2"/>
    <w:rsid w:val="00BC0FE4"/>
    <w:rsid w:val="00BC422F"/>
    <w:rsid w:val="00BD557F"/>
    <w:rsid w:val="00BE1EAF"/>
    <w:rsid w:val="00C03B8F"/>
    <w:rsid w:val="00C0451E"/>
    <w:rsid w:val="00C05020"/>
    <w:rsid w:val="00C05BA7"/>
    <w:rsid w:val="00C10241"/>
    <w:rsid w:val="00C1665A"/>
    <w:rsid w:val="00C179BB"/>
    <w:rsid w:val="00C21B2F"/>
    <w:rsid w:val="00C27592"/>
    <w:rsid w:val="00C46351"/>
    <w:rsid w:val="00C46EA3"/>
    <w:rsid w:val="00C627BF"/>
    <w:rsid w:val="00C65634"/>
    <w:rsid w:val="00C65DF9"/>
    <w:rsid w:val="00C66DC7"/>
    <w:rsid w:val="00C7724F"/>
    <w:rsid w:val="00C83722"/>
    <w:rsid w:val="00C970E3"/>
    <w:rsid w:val="00CB1788"/>
    <w:rsid w:val="00CC132B"/>
    <w:rsid w:val="00CD25BE"/>
    <w:rsid w:val="00CE1BCB"/>
    <w:rsid w:val="00CE5813"/>
    <w:rsid w:val="00CE79AD"/>
    <w:rsid w:val="00CF2AF6"/>
    <w:rsid w:val="00D026A9"/>
    <w:rsid w:val="00D05331"/>
    <w:rsid w:val="00D0698C"/>
    <w:rsid w:val="00D449C2"/>
    <w:rsid w:val="00D46EAE"/>
    <w:rsid w:val="00D54C32"/>
    <w:rsid w:val="00D63FB2"/>
    <w:rsid w:val="00D64411"/>
    <w:rsid w:val="00D85AA0"/>
    <w:rsid w:val="00D91ED2"/>
    <w:rsid w:val="00DB36FF"/>
    <w:rsid w:val="00DC0C63"/>
    <w:rsid w:val="00DC26DC"/>
    <w:rsid w:val="00DC3F65"/>
    <w:rsid w:val="00DC6EA4"/>
    <w:rsid w:val="00DF335F"/>
    <w:rsid w:val="00E13EDC"/>
    <w:rsid w:val="00E17C22"/>
    <w:rsid w:val="00E40A85"/>
    <w:rsid w:val="00E4525B"/>
    <w:rsid w:val="00E47C5B"/>
    <w:rsid w:val="00E5247B"/>
    <w:rsid w:val="00E60FD6"/>
    <w:rsid w:val="00E70015"/>
    <w:rsid w:val="00E81D78"/>
    <w:rsid w:val="00E81EE0"/>
    <w:rsid w:val="00E84642"/>
    <w:rsid w:val="00E84703"/>
    <w:rsid w:val="00E869E7"/>
    <w:rsid w:val="00E943C8"/>
    <w:rsid w:val="00EA1EF0"/>
    <w:rsid w:val="00EA6E98"/>
    <w:rsid w:val="00EC1454"/>
    <w:rsid w:val="00EC68C0"/>
    <w:rsid w:val="00ED4D5C"/>
    <w:rsid w:val="00ED6164"/>
    <w:rsid w:val="00EF775C"/>
    <w:rsid w:val="00F10F18"/>
    <w:rsid w:val="00F151FF"/>
    <w:rsid w:val="00F21125"/>
    <w:rsid w:val="00F23D48"/>
    <w:rsid w:val="00F27ADA"/>
    <w:rsid w:val="00F336C4"/>
    <w:rsid w:val="00F403A8"/>
    <w:rsid w:val="00F42656"/>
    <w:rsid w:val="00F45382"/>
    <w:rsid w:val="00F5622D"/>
    <w:rsid w:val="00F66692"/>
    <w:rsid w:val="00F74752"/>
    <w:rsid w:val="00F81356"/>
    <w:rsid w:val="00F82828"/>
    <w:rsid w:val="00F83A3A"/>
    <w:rsid w:val="00F92898"/>
    <w:rsid w:val="00FA574C"/>
    <w:rsid w:val="00FA57BF"/>
    <w:rsid w:val="00FC116A"/>
    <w:rsid w:val="00FC3ADD"/>
    <w:rsid w:val="00FD3DF6"/>
    <w:rsid w:val="00FE4949"/>
    <w:rsid w:val="00FE4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uiPriority="22" w:qFormat="1"/>
    <w:lsdException w:name="Emphasis" w:uiPriority="2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qFormat="1"/>
    <w:lsdException w:name="Bibliography" w:uiPriority="37"/>
    <w:lsdException w:name="TOC Heading" w:uiPriority="39" w:qFormat="1"/>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uiPriority="22" w:qFormat="1"/>
    <w:lsdException w:name="Emphasis" w:uiPriority="2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qFormat="1"/>
    <w:lsdException w:name="Bibliography" w:uiPriority="37"/>
    <w:lsdException w:name="TOC Heading" w:uiPriority="39" w:qFormat="1"/>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1.emf"/><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group.slac.stanford.edu/met/MagMeas/MAGDATA/LCLS/quad/"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3.xml><?xml version="1.0" encoding="utf-8"?>
<?mso-contentType ?>
<SharedContentType xmlns="Microsoft.SharePoint.Taxonomy.ContentTypeSync" SourceId="8873248b-d7d4-452f-9de5-dced48d3002c" ContentTypeId="0x0101000DE68A87D5FCF644814D623BEEAED63F"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3D6C26-6224-4F7E-B4AD-F5FE76C28EEC}">
  <ds:schemaRefs>
    <ds:schemaRef ds:uri="http://schemas.microsoft.com/office/2006/metadata/properties"/>
    <ds:schemaRef ds:uri="1bcfbb0d-57da-4fff-968f-f82913bae0e8"/>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4.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5.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6.xml><?xml version="1.0" encoding="utf-8"?>
<ds:datastoreItem xmlns:ds="http://schemas.openxmlformats.org/officeDocument/2006/customXml" ds:itemID="{B731C5E8-1415-4099-AB36-EDFC6BC6C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48</TotalTime>
  <Pages>7</Pages>
  <Words>2210</Words>
  <Characters>12599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14780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sda</cp:lastModifiedBy>
  <cp:revision>20</cp:revision>
  <cp:lastPrinted>2013-08-13T00:23:00Z</cp:lastPrinted>
  <dcterms:created xsi:type="dcterms:W3CDTF">2013-08-13T21:58:00Z</dcterms:created>
  <dcterms:modified xsi:type="dcterms:W3CDTF">2013-08-21T17:36:00Z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ies>
</file>