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3D32B1" w:rsidP="001550B6">
            <w:pPr>
              <w:snapToGrid w:val="0"/>
              <w:spacing w:after="40" w:line="360" w:lineRule="exact"/>
              <w:jc w:val="both"/>
              <w:rPr>
                <w:szCs w:val="24"/>
              </w:rPr>
            </w:pPr>
            <w:r>
              <w:rPr>
                <w:szCs w:val="24"/>
              </w:rPr>
              <w:t>Mst1.26Q3.5</w:t>
            </w:r>
            <w:r w:rsidR="007B2874">
              <w:rPr>
                <w:szCs w:val="24"/>
              </w:rPr>
              <w:t>_</w:t>
            </w:r>
            <w:r w:rsidR="00E522DF">
              <w:rPr>
                <w:szCs w:val="24"/>
              </w:rPr>
              <w:t>4008</w:t>
            </w:r>
            <w:r w:rsidR="00B05E3F">
              <w:rPr>
                <w:szCs w:val="24"/>
              </w:rPr>
              <w:t>.docx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622C93" w:rsidP="00ED4896">
            <w:pPr>
              <w:snapToGrid w:val="0"/>
              <w:spacing w:after="40" w:line="360" w:lineRule="exact"/>
              <w:rPr>
                <w:szCs w:val="24"/>
              </w:rPr>
            </w:pPr>
            <w:r>
              <w:rPr>
                <w:szCs w:val="24"/>
              </w:rPr>
              <w:t>7/</w:t>
            </w:r>
            <w:r w:rsidR="00E522DF">
              <w:rPr>
                <w:szCs w:val="24"/>
              </w:rPr>
              <w:t>29</w:t>
            </w:r>
            <w:r>
              <w:rPr>
                <w:szCs w:val="24"/>
              </w:rPr>
              <w:t>/2016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522DF" w:rsidP="00EC68C0">
            <w:pPr>
              <w:snapToGrid w:val="0"/>
              <w:spacing w:after="40" w:line="360" w:lineRule="exact"/>
              <w:rPr>
                <w:szCs w:val="24"/>
              </w:rPr>
            </w:pPr>
            <w:r>
              <w:rPr>
                <w:szCs w:val="24"/>
              </w:rPr>
              <w:t>006</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E522DF" w:rsidP="00EC68C0">
            <w:pPr>
              <w:snapToGrid w:val="0"/>
              <w:spacing w:after="40" w:line="360" w:lineRule="exact"/>
              <w:rPr>
                <w:szCs w:val="24"/>
              </w:rPr>
            </w:pPr>
            <w:r>
              <w:rPr>
                <w:szCs w:val="24"/>
              </w:rPr>
              <w:t>4008</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6C6EA2"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E522DF">
              <w:rPr>
                <w:rStyle w:val="Hyperlink"/>
                <w:rFonts w:asciiTheme="minorHAnsi" w:eastAsia="MS Mincho" w:hAnsiTheme="minorHAnsi"/>
                <w:sz w:val="18"/>
                <w:szCs w:val="18"/>
                <w:lang w:eastAsia="ja-JP"/>
              </w:rPr>
              <w:t>4008</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E522DF">
              <w:rPr>
                <w:sz w:val="18"/>
                <w:szCs w:val="18"/>
              </w:rPr>
              <w:t>4008</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113AE" w:rsidP="007B2874">
            <w:pPr>
              <w:spacing w:after="40" w:line="360" w:lineRule="exact"/>
              <w:jc w:val="right"/>
              <w:rPr>
                <w:szCs w:val="24"/>
              </w:rPr>
            </w:pPr>
            <w:r>
              <w:rPr>
                <w:szCs w:val="24"/>
              </w:rPr>
              <w:t>9.8</w:t>
            </w:r>
            <w:r w:rsidR="001302BE">
              <w:rPr>
                <w:szCs w:val="24"/>
              </w:rPr>
              <w:t xml:space="preserve"> </w:t>
            </w:r>
            <w:r w:rsidR="007B2874">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622C93" w:rsidP="00ED6D1C">
            <w:pPr>
              <w:spacing w:after="40" w:line="360" w:lineRule="exact"/>
              <w:jc w:val="right"/>
              <w:rPr>
                <w:rFonts w:ascii="Symbol" w:hAnsi="Symbol"/>
                <w:szCs w:val="24"/>
              </w:rPr>
            </w:pPr>
            <w:r>
              <w:rPr>
                <w:szCs w:val="24"/>
              </w:rPr>
              <w:t xml:space="preserve"> 0.3</w:t>
            </w:r>
            <w:r w:rsidR="00E522DF">
              <w:rPr>
                <w:szCs w:val="24"/>
              </w:rPr>
              <w:t>835</w:t>
            </w:r>
            <w:r>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7669AE" w:rsidP="00BD7110">
            <w:pPr>
              <w:spacing w:after="40" w:line="360" w:lineRule="exact"/>
              <w:jc w:val="right"/>
              <w:rPr>
                <w:szCs w:val="24"/>
              </w:rPr>
            </w:pPr>
            <w:r>
              <w:rPr>
                <w:szCs w:val="24"/>
              </w:rPr>
              <w:t xml:space="preserve"> </w:t>
            </w:r>
            <w:r w:rsidR="00CD37A7">
              <w:rPr>
                <w:szCs w:val="24"/>
              </w:rPr>
              <w:t>24.7</w:t>
            </w:r>
            <w:r w:rsidR="00575BAA">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145D85C" wp14:editId="3F8A06A8">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2D2E2E94" wp14:editId="5FBDAB8C">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0A6AF427" wp14:editId="44252AEC">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E522DF" w:rsidP="00667637">
            <w:pPr>
              <w:snapToGrid w:val="0"/>
              <w:spacing w:after="40" w:line="360" w:lineRule="exact"/>
              <w:jc w:val="both"/>
              <w:rPr>
                <w:szCs w:val="24"/>
              </w:rPr>
            </w:pPr>
            <w:r>
              <w:rPr>
                <w:szCs w:val="24"/>
              </w:rPr>
              <w:t>7/29/2016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E522DF" w:rsidP="00667637">
            <w:pPr>
              <w:snapToGrid w:val="0"/>
              <w:spacing w:after="40" w:line="360" w:lineRule="exact"/>
              <w:jc w:val="both"/>
              <w:rPr>
                <w:szCs w:val="24"/>
              </w:rPr>
            </w:pPr>
            <w:r>
              <w:rPr>
                <w:szCs w:val="24"/>
              </w:rPr>
              <w:t>7/29/2016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165DAD" w:rsidP="00E522DF">
            <w:pPr>
              <w:snapToGrid w:val="0"/>
              <w:spacing w:after="40" w:line="360" w:lineRule="exact"/>
              <w:jc w:val="both"/>
              <w:rPr>
                <w:szCs w:val="24"/>
              </w:rPr>
            </w:pPr>
            <w:r w:rsidRPr="00165DAD">
              <w:rPr>
                <w:szCs w:val="24"/>
              </w:rPr>
              <w:t>-12.00954</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165DAD">
              <w:rPr>
                <w:szCs w:val="24"/>
              </w:rPr>
              <w:t>297</w:t>
            </w:r>
            <w:bookmarkStart w:id="0" w:name="_GoBack"/>
            <w:bookmarkEnd w:id="0"/>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E522DF">
              <w:rPr>
                <w:i/>
              </w:rPr>
              <w:t>7/29/2016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E522DF" w:rsidP="00667637">
            <w:pPr>
              <w:spacing w:after="40" w:line="360" w:lineRule="exact"/>
              <w:jc w:val="both"/>
            </w:pPr>
            <w:r>
              <w:t>7/29/2016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F07CF9">
            <w:pPr>
              <w:snapToGrid w:val="0"/>
              <w:spacing w:after="40" w:line="360" w:lineRule="exact"/>
              <w:jc w:val="both"/>
              <w:rPr>
                <w:szCs w:val="24"/>
              </w:rPr>
            </w:pPr>
            <w:r>
              <w:rPr>
                <w:szCs w:val="24"/>
              </w:rPr>
              <w:t>John Amann</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SDA</w:t>
            </w:r>
          </w:p>
          <w:p w:rsidR="00C9013C" w:rsidRDefault="00F91FDF" w:rsidP="00667637">
            <w:pPr>
              <w:snapToGrid w:val="0"/>
              <w:spacing w:after="40" w:line="360" w:lineRule="exact"/>
              <w:jc w:val="both"/>
              <w:rPr>
                <w:szCs w:val="24"/>
              </w:rPr>
            </w:pPr>
            <w:r>
              <w:rPr>
                <w:szCs w:val="24"/>
              </w:rPr>
              <w:t>7/</w:t>
            </w:r>
            <w:r w:rsidR="00667637">
              <w:rPr>
                <w:szCs w:val="24"/>
              </w:rPr>
              <w:t>29</w:t>
            </w:r>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DD2387" w:rsidP="00D63FB2">
            <w:pPr>
              <w:snapToGrid w:val="0"/>
              <w:spacing w:after="40" w:line="360" w:lineRule="exact"/>
              <w:jc w:val="both"/>
              <w:rPr>
                <w:szCs w:val="24"/>
              </w:rPr>
            </w:pPr>
            <w:r>
              <w:rPr>
                <w:szCs w:val="24"/>
              </w:rPr>
              <w:t>Mst1.26Q3.5_</w:t>
            </w:r>
            <w:r w:rsidR="00E522DF">
              <w:rPr>
                <w:szCs w:val="24"/>
              </w:rPr>
              <w:t>4008</w:t>
            </w:r>
            <w:r w:rsidR="00557859">
              <w:rPr>
                <w:szCs w:val="24"/>
              </w:rPr>
              <w:t>.docx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A2" w:rsidRDefault="006C6EA2" w:rsidP="00AF3BFD">
      <w:r>
        <w:separator/>
      </w:r>
    </w:p>
  </w:endnote>
  <w:endnote w:type="continuationSeparator" w:id="0">
    <w:p w:rsidR="006C6EA2" w:rsidRDefault="006C6EA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65DAD">
          <w:rPr>
            <w:noProof/>
          </w:rPr>
          <w:t>6</w:t>
        </w:r>
        <w:r w:rsidR="002112D7">
          <w:rPr>
            <w:noProof/>
          </w:rPr>
          <w:fldChar w:fldCharType="end"/>
        </w:r>
        <w:r w:rsidRPr="00006E07">
          <w:t xml:space="preserve"> of </w:t>
        </w:r>
        <w:fldSimple w:instr=" NUMPAGES  ">
          <w:r w:rsidR="00165DAD">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65DAD">
          <w:rPr>
            <w:noProof/>
          </w:rPr>
          <w:t>1</w:t>
        </w:r>
        <w:r w:rsidR="002112D7">
          <w:rPr>
            <w:noProof/>
          </w:rPr>
          <w:fldChar w:fldCharType="end"/>
        </w:r>
        <w:r w:rsidRPr="00006E07">
          <w:t xml:space="preserve"> of </w:t>
        </w:r>
        <w:fldSimple w:instr=" NUMPAGES  ">
          <w:r w:rsidR="00165DAD">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A2" w:rsidRDefault="006C6EA2" w:rsidP="00AF3BFD">
      <w:r>
        <w:separator/>
      </w:r>
    </w:p>
  </w:footnote>
  <w:footnote w:type="continuationSeparator" w:id="0">
    <w:p w:rsidR="006C6EA2" w:rsidRDefault="006C6EA2"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D35FD"/>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65DAD"/>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59A0"/>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583B"/>
    <w:rsid w:val="00697F61"/>
    <w:rsid w:val="006A0BD4"/>
    <w:rsid w:val="006A4CD4"/>
    <w:rsid w:val="006B0AA2"/>
    <w:rsid w:val="006B5062"/>
    <w:rsid w:val="006C1B3A"/>
    <w:rsid w:val="006C4604"/>
    <w:rsid w:val="006C6EA2"/>
    <w:rsid w:val="006C730F"/>
    <w:rsid w:val="006D67A7"/>
    <w:rsid w:val="006E4CA1"/>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30950"/>
    <w:rsid w:val="00830B7B"/>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23AC"/>
    <w:rsid w:val="009758F6"/>
    <w:rsid w:val="009843BC"/>
    <w:rsid w:val="0099068C"/>
    <w:rsid w:val="009969AA"/>
    <w:rsid w:val="0099770C"/>
    <w:rsid w:val="009A35B5"/>
    <w:rsid w:val="009B75AD"/>
    <w:rsid w:val="009B7FE2"/>
    <w:rsid w:val="009C0500"/>
    <w:rsid w:val="009C6716"/>
    <w:rsid w:val="009D2821"/>
    <w:rsid w:val="009D47B3"/>
    <w:rsid w:val="009E76B0"/>
    <w:rsid w:val="009F7942"/>
    <w:rsid w:val="00A02C32"/>
    <w:rsid w:val="00A03254"/>
    <w:rsid w:val="00A07F8E"/>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16D7"/>
    <w:rsid w:val="00B901C3"/>
    <w:rsid w:val="00BA2805"/>
    <w:rsid w:val="00BB1B40"/>
    <w:rsid w:val="00BB78D2"/>
    <w:rsid w:val="00BC0FE4"/>
    <w:rsid w:val="00BC422F"/>
    <w:rsid w:val="00BD1FE8"/>
    <w:rsid w:val="00BD557F"/>
    <w:rsid w:val="00BD7110"/>
    <w:rsid w:val="00BD740A"/>
    <w:rsid w:val="00BE1EAF"/>
    <w:rsid w:val="00C03B8F"/>
    <w:rsid w:val="00C0451E"/>
    <w:rsid w:val="00C05020"/>
    <w:rsid w:val="00C05BA7"/>
    <w:rsid w:val="00C10241"/>
    <w:rsid w:val="00C1665A"/>
    <w:rsid w:val="00C179BB"/>
    <w:rsid w:val="00C21B2F"/>
    <w:rsid w:val="00C27592"/>
    <w:rsid w:val="00C44E55"/>
    <w:rsid w:val="00C46351"/>
    <w:rsid w:val="00C46EA3"/>
    <w:rsid w:val="00C52379"/>
    <w:rsid w:val="00C60289"/>
    <w:rsid w:val="00C627BF"/>
    <w:rsid w:val="00C65634"/>
    <w:rsid w:val="00C65DF9"/>
    <w:rsid w:val="00C66DC7"/>
    <w:rsid w:val="00C7724F"/>
    <w:rsid w:val="00C9013C"/>
    <w:rsid w:val="00CA4D3D"/>
    <w:rsid w:val="00CB1788"/>
    <w:rsid w:val="00CB7071"/>
    <w:rsid w:val="00CC132B"/>
    <w:rsid w:val="00CD25BE"/>
    <w:rsid w:val="00CD37A7"/>
    <w:rsid w:val="00CE5813"/>
    <w:rsid w:val="00CE79AD"/>
    <w:rsid w:val="00CF2AF6"/>
    <w:rsid w:val="00D05331"/>
    <w:rsid w:val="00D0698C"/>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6EA4"/>
    <w:rsid w:val="00DD02A4"/>
    <w:rsid w:val="00DD2387"/>
    <w:rsid w:val="00DD2514"/>
    <w:rsid w:val="00DF335F"/>
    <w:rsid w:val="00E136AC"/>
    <w:rsid w:val="00E13EDC"/>
    <w:rsid w:val="00E17C22"/>
    <w:rsid w:val="00E20D87"/>
    <w:rsid w:val="00E40A85"/>
    <w:rsid w:val="00E4525B"/>
    <w:rsid w:val="00E47C5B"/>
    <w:rsid w:val="00E522DF"/>
    <w:rsid w:val="00E5247B"/>
    <w:rsid w:val="00E60FD6"/>
    <w:rsid w:val="00E70015"/>
    <w:rsid w:val="00E81D78"/>
    <w:rsid w:val="00E81EE0"/>
    <w:rsid w:val="00E8449C"/>
    <w:rsid w:val="00E84642"/>
    <w:rsid w:val="00E84703"/>
    <w:rsid w:val="00E869E7"/>
    <w:rsid w:val="00E943C8"/>
    <w:rsid w:val="00EA6E98"/>
    <w:rsid w:val="00EC1454"/>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F33F536-5A87-4D16-85D1-F306DAB9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1568</TotalTime>
  <Pages>7</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80</cp:revision>
  <cp:lastPrinted>2013-08-13T00:37:00Z</cp:lastPrinted>
  <dcterms:created xsi:type="dcterms:W3CDTF">2016-03-17T23:35:00Z</dcterms:created>
  <dcterms:modified xsi:type="dcterms:W3CDTF">2016-07-29T19:33:00Z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