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w:t>
      </w:r>
      <w:r w:rsidR="00A27B47">
        <w:rPr>
          <w:b w:val="0"/>
          <w:i w:val="0"/>
        </w:rPr>
        <w:t>1.69VD55.1</w:t>
      </w:r>
      <w:r w:rsidR="007B512A" w:rsidRPr="009E64A9">
        <w:rPr>
          <w:b w:val="0"/>
          <w:i w:val="0"/>
        </w:rPr>
        <w:t xml:space="preserve"> Dipole Magnets</w:t>
      </w:r>
    </w:p>
    <w:p w:rsidR="007B512A" w:rsidRPr="00B122D5" w:rsidRDefault="007B512A" w:rsidP="007B512A">
      <w:pPr>
        <w:jc w:val="center"/>
      </w:pPr>
      <w:r>
        <w:t>(</w:t>
      </w:r>
      <w:r w:rsidR="00A27B47">
        <w:t>July</w:t>
      </w:r>
      <w:r>
        <w:t xml:space="preserve"> </w:t>
      </w:r>
      <w:r w:rsidR="00A27B47">
        <w:t>27, 2017</w:t>
      </w:r>
      <w:r w:rsidR="0098071F">
        <w:t>, approved by P. Emma</w:t>
      </w:r>
      <w:r>
        <w:t>)</w:t>
      </w:r>
    </w:p>
    <w:p w:rsidR="007B512A" w:rsidRDefault="007B512A" w:rsidP="007B512A">
      <w:pPr>
        <w:jc w:val="both"/>
      </w:pPr>
    </w:p>
    <w:p w:rsidR="007B512A" w:rsidRDefault="007B512A" w:rsidP="00A27B47">
      <w:pPr>
        <w:spacing w:after="120" w:line="300" w:lineRule="exact"/>
        <w:jc w:val="both"/>
      </w:pPr>
      <w:r>
        <w:t>This traveler is intended to cover reception, preparation, mechanical fiducialization, and m</w:t>
      </w:r>
      <w:r w:rsidR="00A27B47">
        <w:t>agnetic measurements of the three</w:t>
      </w:r>
      <w:r>
        <w:t xml:space="preserve"> </w:t>
      </w:r>
      <w:r w:rsidR="00A27B47">
        <w:t>BYD</w:t>
      </w:r>
      <w:r>
        <w:t xml:space="preserve"> dipole magnets</w:t>
      </w:r>
      <w:r w:rsidR="00A27B47">
        <w:t xml:space="preserve"> used in the LCLS-II DUMPS.</w:t>
      </w: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9D2315"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51662D" w:rsidP="00E96523">
            <w:pPr>
              <w:spacing w:after="40" w:line="360" w:lineRule="exact"/>
              <w:jc w:val="center"/>
              <w:rPr>
                <w:szCs w:val="24"/>
              </w:rPr>
            </w:pPr>
            <w:r>
              <w:rPr>
                <w:szCs w:val="24"/>
              </w:rPr>
              <w:t>10</w:t>
            </w:r>
            <w:r w:rsidR="00350F5A">
              <w:rPr>
                <w:szCs w:val="24"/>
              </w:rPr>
              <w:t>/</w:t>
            </w:r>
            <w:r>
              <w:rPr>
                <w:szCs w:val="24"/>
              </w:rPr>
              <w:t>19</w:t>
            </w:r>
            <w:r w:rsidR="00350F5A">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0541CD" w:rsidP="00EC477F">
            <w:pPr>
              <w:spacing w:after="40" w:line="360" w:lineRule="exact"/>
              <w:jc w:val="center"/>
              <w:rPr>
                <w:szCs w:val="24"/>
              </w:rPr>
            </w:pPr>
            <w:r>
              <w:rPr>
                <w:szCs w:val="24"/>
              </w:rPr>
              <w:t>4519</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5D61DC" w:rsidP="00EC477F">
            <w:pPr>
              <w:spacing w:after="40" w:line="360" w:lineRule="exact"/>
              <w:jc w:val="center"/>
              <w:rPr>
                <w:szCs w:val="24"/>
              </w:rPr>
            </w:pPr>
            <w:r>
              <w:rPr>
                <w:szCs w:val="24"/>
              </w:rPr>
              <w:t>2</w:t>
            </w:r>
            <w:bookmarkStart w:id="0" w:name="_GoBack"/>
            <w:bookmarkEnd w:id="0"/>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9D2315"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350F5A"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A27B47">
              <w:t>328-01</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9D2315" w:rsidP="00EC477F">
            <w:pPr>
              <w:spacing w:after="40" w:line="360" w:lineRule="exact"/>
              <w:jc w:val="both"/>
              <w:rPr>
                <w:szCs w:val="24"/>
              </w:rPr>
            </w:pPr>
            <w:r>
              <w:rPr>
                <w:szCs w:val="24"/>
              </w:rPr>
              <w:t>SDA</w:t>
            </w:r>
          </w:p>
        </w:tc>
      </w:tr>
    </w:tbl>
    <w:p w:rsidR="007B512A" w:rsidRDefault="007B512A" w:rsidP="007B512A">
      <w:pPr>
        <w:jc w:val="both"/>
      </w:pPr>
      <w:bookmarkStart w:id="1"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350F5A" w:rsidP="00EC477F">
            <w:pPr>
              <w:spacing w:after="40" w:line="360" w:lineRule="exact"/>
              <w:jc w:val="both"/>
              <w:rPr>
                <w:szCs w:val="24"/>
              </w:rPr>
            </w:pPr>
            <w:r>
              <w:rPr>
                <w:szCs w:val="24"/>
              </w:rPr>
              <w:t>FG and BR</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6"/>
      </w:tblGrid>
      <w:tr w:rsidR="007B512A" w:rsidRPr="00490B0F" w:rsidTr="00350F5A">
        <w:trPr>
          <w:trHeight w:val="896"/>
          <w:jc w:val="center"/>
        </w:trPr>
        <w:tc>
          <w:tcPr>
            <w:tcW w:w="10486" w:type="dxa"/>
          </w:tcPr>
          <w:p w:rsidR="007B512A" w:rsidRPr="00490B0F" w:rsidRDefault="007C397B" w:rsidP="00891E3A">
            <w:pPr>
              <w:spacing w:after="40" w:line="360" w:lineRule="exact"/>
              <w:jc w:val="both"/>
              <w:rPr>
                <w:sz w:val="18"/>
                <w:szCs w:val="18"/>
              </w:rPr>
            </w:pPr>
            <w:hyperlink r:id="rId14" w:history="1">
              <w:r w:rsidR="00462284" w:rsidRPr="007B7F28">
                <w:rPr>
                  <w:rStyle w:val="Hyperlink"/>
                  <w:sz w:val="18"/>
                  <w:szCs w:val="18"/>
                </w:rPr>
                <w:t>http://www-group.slac.stanford.edu/met/MagMeas/MAGDATA/LCLS-II/Dipole/</w:t>
              </w:r>
              <w:r w:rsidR="000541CD">
                <w:rPr>
                  <w:rStyle w:val="Hyperlink"/>
                  <w:sz w:val="18"/>
                  <w:szCs w:val="18"/>
                </w:rPr>
                <w:t>4519</w:t>
              </w:r>
              <w:r w:rsidR="00462284" w:rsidRPr="007B7F28">
                <w:rPr>
                  <w:rStyle w:val="Hyperlink"/>
                  <w:sz w:val="18"/>
                  <w:szCs w:val="18"/>
                </w:rPr>
                <w:t>/LCLS%20II%201.69VD55.1%20</w:t>
              </w:r>
              <w:r w:rsidR="000541CD">
                <w:rPr>
                  <w:rStyle w:val="Hyperlink"/>
                  <w:sz w:val="18"/>
                  <w:szCs w:val="18"/>
                </w:rPr>
                <w:t>4519</w:t>
              </w:r>
              <w:r w:rsidR="00462284" w:rsidRPr="007B7F28">
                <w:rPr>
                  <w:rStyle w:val="Hyperlink"/>
                  <w:sz w:val="18"/>
                  <w:szCs w:val="18"/>
                </w:rPr>
                <w:t>%20Fiducial%20Report.pdf</w:t>
              </w:r>
            </w:hyperlink>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9D2315"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4B5806" w:rsidP="00604585">
            <w:pPr>
              <w:spacing w:after="40" w:line="360" w:lineRule="exact"/>
              <w:jc w:val="both"/>
            </w:pPr>
            <w:r>
              <w:t>10</w:t>
            </w:r>
            <w:r w:rsidR="009D2315">
              <w:t>/</w:t>
            </w:r>
            <w:r>
              <w:t>1</w:t>
            </w:r>
            <w:r w:rsidR="00604585">
              <w:t>9</w:t>
            </w:r>
            <w:r w:rsidR="009D2315">
              <w:t>/2017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9D2315">
        <w:trPr>
          <w:trHeight w:val="467"/>
          <w:jc w:val="center"/>
        </w:trPr>
        <w:tc>
          <w:tcPr>
            <w:tcW w:w="9018" w:type="dxa"/>
          </w:tcPr>
          <w:p w:rsidR="007B512A" w:rsidRPr="009D2315" w:rsidRDefault="007C397B" w:rsidP="009D2315">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462284" w:rsidRPr="007B7F28">
                <w:rPr>
                  <w:rStyle w:val="Hyperlink"/>
                  <w:rFonts w:ascii="Times New Roman" w:eastAsia="MS Mincho" w:hAnsi="Times New Roman"/>
                  <w:sz w:val="18"/>
                  <w:szCs w:val="18"/>
                  <w:lang w:eastAsia="ja-JP"/>
                </w:rPr>
                <w:t>http://www-group.slac.stanford.edu/met/MagMeas/MAGDATA/LCLS-II/Dipole/</w:t>
              </w:r>
              <w:r w:rsidR="000541CD">
                <w:rPr>
                  <w:rStyle w:val="Hyperlink"/>
                  <w:rFonts w:ascii="Times New Roman" w:eastAsia="MS Mincho" w:hAnsi="Times New Roman"/>
                  <w:sz w:val="18"/>
                  <w:szCs w:val="18"/>
                  <w:lang w:eastAsia="ja-JP"/>
                </w:rPr>
                <w:t>4519</w:t>
              </w:r>
            </w:hyperlink>
          </w:p>
        </w:tc>
      </w:tr>
    </w:tbl>
    <w:p w:rsidR="00A27B47" w:rsidRDefault="00A27B47" w:rsidP="00A27B47">
      <w:pPr>
        <w:pStyle w:val="BodyText"/>
        <w:numPr>
          <w:ilvl w:val="0"/>
          <w:numId w:val="22"/>
        </w:numPr>
        <w:autoSpaceDE w:val="0"/>
        <w:autoSpaceDN w:val="0"/>
        <w:spacing w:beforeLines="0" w:afterLines="0" w:after="120" w:line="300" w:lineRule="exact"/>
        <w:jc w:val="both"/>
      </w:pPr>
      <w:r>
        <w:t xml:space="preserve">Mark each magnet as </w:t>
      </w:r>
      <w:r w:rsidR="00814BDA">
        <w:t>BYD1B</w:t>
      </w:r>
      <w:r>
        <w:t xml:space="preserve">, </w:t>
      </w:r>
      <w:r w:rsidR="00814BDA">
        <w:t>BYD2B</w:t>
      </w:r>
      <w:r>
        <w:t xml:space="preserve">, </w:t>
      </w:r>
      <w:r w:rsidRPr="00BA544B">
        <w:t>or</w:t>
      </w:r>
      <w:r>
        <w:t xml:space="preserve"> </w:t>
      </w:r>
      <w:r w:rsidR="00814BDA">
        <w:t>BYD3B</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A27B47" w:rsidTr="00612E34">
        <w:trPr>
          <w:jc w:val="center"/>
        </w:trPr>
        <w:tc>
          <w:tcPr>
            <w:tcW w:w="5499" w:type="dxa"/>
          </w:tcPr>
          <w:p w:rsidR="00A27B47" w:rsidRDefault="00A27B47" w:rsidP="00612E34">
            <w:pPr>
              <w:spacing w:after="40" w:line="360" w:lineRule="exact"/>
              <w:jc w:val="both"/>
            </w:pPr>
            <w:r>
              <w:t>Magnet marked as (</w:t>
            </w:r>
            <w:r w:rsidR="00814BDA">
              <w:t>BYD1B</w:t>
            </w:r>
            <w:r>
              <w:t xml:space="preserve">, </w:t>
            </w:r>
            <w:r w:rsidR="00814BDA">
              <w:t>BYD2B</w:t>
            </w:r>
            <w:r>
              <w:t xml:space="preserve">, </w:t>
            </w:r>
            <w:r w:rsidRPr="00BA544B">
              <w:t>or</w:t>
            </w:r>
            <w:r>
              <w:t xml:space="preserve"> </w:t>
            </w:r>
            <w:r w:rsidR="00814BDA">
              <w:t>BYD3B</w:t>
            </w:r>
            <w:r>
              <w:t>):</w:t>
            </w:r>
          </w:p>
        </w:tc>
        <w:tc>
          <w:tcPr>
            <w:tcW w:w="3519" w:type="dxa"/>
          </w:tcPr>
          <w:p w:rsidR="00A27B47" w:rsidRDefault="000541CD" w:rsidP="00612E34">
            <w:pPr>
              <w:spacing w:after="40" w:line="360" w:lineRule="exact"/>
              <w:jc w:val="both"/>
            </w:pPr>
            <w:r>
              <w:t>BYD3</w:t>
            </w:r>
            <w:r w:rsidR="009D2315">
              <w:t>B</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t>Determine the coil connection polarity (with main supply outputting positive current) which produces a “negative” field polarity for all 3 magnets, as shown below:</w:t>
      </w:r>
    </w:p>
    <w:p w:rsidR="00A27B47" w:rsidRDefault="00A27B47" w:rsidP="00A27B47">
      <w:pPr>
        <w:pStyle w:val="BodyText"/>
        <w:spacing w:before="144" w:after="144"/>
      </w:pPr>
    </w:p>
    <w:p w:rsidR="00A27B47" w:rsidRDefault="00A27B47" w:rsidP="00A27B47">
      <w:pPr>
        <w:pStyle w:val="BodyText"/>
        <w:spacing w:before="144" w:after="144"/>
        <w:jc w:val="center"/>
      </w:pPr>
      <w:r>
        <w:rPr>
          <w:noProof/>
        </w:rPr>
        <w:drawing>
          <wp:inline distT="0" distB="0" distL="0" distR="0">
            <wp:extent cx="2922905" cy="16567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2905" cy="1656715"/>
                    </a:xfrm>
                    <a:prstGeom prst="rect">
                      <a:avLst/>
                    </a:prstGeom>
                    <a:noFill/>
                    <a:ln>
                      <a:noFill/>
                    </a:ln>
                  </pic:spPr>
                </pic:pic>
              </a:graphicData>
            </a:graphic>
          </wp:inline>
        </w:drawing>
      </w:r>
    </w:p>
    <w:p w:rsidR="00A27B47" w:rsidRDefault="00A27B47" w:rsidP="00B6475E">
      <w:pPr>
        <w:pStyle w:val="BodyText"/>
        <w:spacing w:before="144" w:after="144"/>
      </w:pPr>
      <w:r>
        <w:rPr>
          <w:b/>
        </w:rPr>
        <w:t>Figure 1</w:t>
      </w:r>
      <w:r>
        <w:t xml:space="preserve">.  </w:t>
      </w:r>
      <w:r w:rsidR="00814BDA">
        <w:t>BYD1B</w:t>
      </w:r>
      <w:r>
        <w:t xml:space="preserve">, </w:t>
      </w:r>
      <w:r w:rsidR="00814BDA">
        <w:t>BYD2B</w:t>
      </w:r>
      <w:r>
        <w:t xml:space="preserve">, </w:t>
      </w:r>
      <w:r w:rsidRPr="00944125">
        <w:rPr>
          <w:i/>
        </w:rPr>
        <w:t>or</w:t>
      </w:r>
      <w:r>
        <w:t xml:space="preserve"> </w:t>
      </w:r>
      <w:r w:rsidR="00814BDA">
        <w:t>BYD3B</w:t>
      </w:r>
      <w:r>
        <w:t xml:space="preserve"> are all “negative” vertical dipoles</w:t>
      </w:r>
      <w:r w:rsidR="00F77E68">
        <w:t>, although rolled by 10 degrees</w:t>
      </w:r>
      <w:r w:rsidR="00044485">
        <w:t xml:space="preserve"> in their final installation</w:t>
      </w:r>
      <w:r>
        <w:t>.</w:t>
      </w:r>
    </w:p>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Polarity is marked as in Fig. 1 (initials):</w:t>
            </w:r>
          </w:p>
        </w:tc>
        <w:tc>
          <w:tcPr>
            <w:tcW w:w="3609" w:type="dxa"/>
          </w:tcPr>
          <w:p w:rsidR="00A27B47" w:rsidRDefault="00635ED9" w:rsidP="00612E34">
            <w:pPr>
              <w:spacing w:after="40" w:line="360" w:lineRule="exact"/>
              <w:jc w:val="both"/>
            </w:pPr>
            <w:r>
              <w:t>SDA</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line="300" w:lineRule="exact"/>
        <w:jc w:val="both"/>
      </w:pPr>
      <w:r w:rsidRPr="00B6475E">
        <w:lastRenderedPageBreak/>
        <w:t xml:space="preserve">Connect the magnet terminals in the correct polarity as established above to a unipolar power supply with maximum current </w:t>
      </w:r>
      <w:r w:rsidRPr="00B6475E">
        <w:rPr>
          <w:i/>
        </w:rPr>
        <w:t>I</w:t>
      </w:r>
      <w:r w:rsidRPr="00B6475E">
        <w:t xml:space="preserve"> </w:t>
      </w:r>
      <w:r w:rsidRPr="00B6475E">
        <w:sym w:font="Symbol" w:char="F0B3"/>
      </w:r>
      <w:r w:rsidRPr="00B6475E">
        <w:t xml:space="preserve"> </w:t>
      </w:r>
      <w:r w:rsidR="00B6475E" w:rsidRPr="00B6475E">
        <w:t>200</w:t>
      </w:r>
      <w:r w:rsidRPr="00B6475E">
        <w:t xml:space="preserve"> A.</w:t>
      </w:r>
    </w:p>
    <w:p w:rsidR="00B40DFC" w:rsidRDefault="00B40DFC" w:rsidP="00B40DFC">
      <w:pPr>
        <w:pStyle w:val="BodyText"/>
        <w:numPr>
          <w:ilvl w:val="0"/>
          <w:numId w:val="22"/>
        </w:numPr>
        <w:autoSpaceDE w:val="0"/>
        <w:autoSpaceDN w:val="0"/>
        <w:spacing w:beforeLines="0" w:afterLines="0" w:after="120" w:line="300" w:lineRule="exact"/>
        <w:jc w:val="both"/>
      </w:pPr>
      <w:r>
        <w:t>Connect magnet to LCW supply.  Adjust supply pressure to a delta P of ~60 psi to achieve a flow rate of 2.9 gpm.  Run the magnet up to 150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40DFC" w:rsidTr="00AE77A9">
        <w:trPr>
          <w:jc w:val="center"/>
        </w:trPr>
        <w:tc>
          <w:tcPr>
            <w:tcW w:w="5409" w:type="dxa"/>
          </w:tcPr>
          <w:p w:rsidR="00B40DFC" w:rsidRDefault="00B40DFC" w:rsidP="00AE77A9">
            <w:pPr>
              <w:spacing w:after="40" w:line="360" w:lineRule="exact"/>
              <w:jc w:val="both"/>
            </w:pPr>
            <w:r>
              <w:t>LCW delta P (psi)</w:t>
            </w:r>
          </w:p>
        </w:tc>
        <w:tc>
          <w:tcPr>
            <w:tcW w:w="3609" w:type="dxa"/>
          </w:tcPr>
          <w:p w:rsidR="00B40DFC" w:rsidRDefault="00F93E5C" w:rsidP="00AE77A9">
            <w:pPr>
              <w:spacing w:after="40" w:line="360" w:lineRule="exact"/>
              <w:jc w:val="right"/>
            </w:pPr>
            <w:r>
              <w:t xml:space="preserve"> </w:t>
            </w:r>
            <w:r w:rsidR="00B40DFC">
              <w:t>psi</w:t>
            </w:r>
          </w:p>
        </w:tc>
      </w:tr>
      <w:tr w:rsidR="00B40DFC" w:rsidTr="00AE77A9">
        <w:trPr>
          <w:jc w:val="center"/>
        </w:trPr>
        <w:tc>
          <w:tcPr>
            <w:tcW w:w="5409" w:type="dxa"/>
          </w:tcPr>
          <w:p w:rsidR="00B40DFC" w:rsidRDefault="00B40DFC" w:rsidP="00AE77A9">
            <w:pPr>
              <w:spacing w:after="40" w:line="360" w:lineRule="exact"/>
              <w:jc w:val="both"/>
            </w:pPr>
            <w:r>
              <w:t>LCW flow rate (gpm)</w:t>
            </w:r>
          </w:p>
        </w:tc>
        <w:tc>
          <w:tcPr>
            <w:tcW w:w="3609" w:type="dxa"/>
          </w:tcPr>
          <w:p w:rsidR="00B40DFC" w:rsidRDefault="00751BBA" w:rsidP="003B56AC">
            <w:pPr>
              <w:spacing w:after="40" w:line="360" w:lineRule="exact"/>
              <w:jc w:val="right"/>
            </w:pPr>
            <w:r>
              <w:t xml:space="preserve">2.9 </w:t>
            </w:r>
            <w:r w:rsidR="00B40DFC">
              <w:t>gpm</w:t>
            </w:r>
          </w:p>
        </w:tc>
      </w:tr>
      <w:tr w:rsidR="00B40DFC" w:rsidTr="00AE77A9">
        <w:trPr>
          <w:jc w:val="center"/>
        </w:trPr>
        <w:tc>
          <w:tcPr>
            <w:tcW w:w="5409" w:type="dxa"/>
          </w:tcPr>
          <w:p w:rsidR="00B40DFC" w:rsidRDefault="00B40DFC" w:rsidP="00AE77A9">
            <w:pPr>
              <w:spacing w:after="40" w:line="360" w:lineRule="exact"/>
              <w:jc w:val="both"/>
            </w:pPr>
            <w:r>
              <w:t>LCW delta T (°C)</w:t>
            </w:r>
          </w:p>
        </w:tc>
        <w:tc>
          <w:tcPr>
            <w:tcW w:w="3609" w:type="dxa"/>
          </w:tcPr>
          <w:p w:rsidR="00B40DFC" w:rsidRDefault="00F93E5C" w:rsidP="00AE77A9">
            <w:pPr>
              <w:spacing w:after="40" w:line="360" w:lineRule="exact"/>
              <w:jc w:val="right"/>
            </w:pPr>
            <w:r>
              <w:t xml:space="preserve">1.37 </w:t>
            </w:r>
            <w:r w:rsidR="00B40DFC">
              <w:t>°C</w:t>
            </w:r>
          </w:p>
        </w:tc>
      </w:tr>
      <w:tr w:rsidR="00B40DFC" w:rsidTr="00AE77A9">
        <w:trPr>
          <w:jc w:val="center"/>
        </w:trPr>
        <w:tc>
          <w:tcPr>
            <w:tcW w:w="5409" w:type="dxa"/>
          </w:tcPr>
          <w:p w:rsidR="00B40DFC" w:rsidRDefault="00B40DFC" w:rsidP="00AE77A9">
            <w:pPr>
              <w:spacing w:after="40" w:line="360" w:lineRule="exact"/>
              <w:jc w:val="both"/>
            </w:pPr>
            <w:r>
              <w:t>Ambient temperature (°C):</w:t>
            </w:r>
          </w:p>
        </w:tc>
        <w:tc>
          <w:tcPr>
            <w:tcW w:w="3609" w:type="dxa"/>
          </w:tcPr>
          <w:p w:rsidR="00B40DFC" w:rsidRDefault="00F93E5C" w:rsidP="00AE77A9">
            <w:pPr>
              <w:spacing w:after="40" w:line="360" w:lineRule="exact"/>
              <w:jc w:val="right"/>
            </w:pPr>
            <w:r>
              <w:t xml:space="preserve">23.0 </w:t>
            </w:r>
            <w:r w:rsidR="00B40DFC">
              <w:t>°C</w:t>
            </w:r>
          </w:p>
        </w:tc>
      </w:tr>
      <w:tr w:rsidR="00B40DFC" w:rsidTr="00AE77A9">
        <w:trPr>
          <w:jc w:val="center"/>
        </w:trPr>
        <w:tc>
          <w:tcPr>
            <w:tcW w:w="5409" w:type="dxa"/>
          </w:tcPr>
          <w:p w:rsidR="00B40DFC" w:rsidRDefault="00B40DFC" w:rsidP="00AE77A9">
            <w:pPr>
              <w:spacing w:after="40" w:line="360" w:lineRule="exact"/>
              <w:jc w:val="both"/>
            </w:pPr>
            <w:r>
              <w:t>Final magnet steel temperature (°C):</w:t>
            </w:r>
          </w:p>
        </w:tc>
        <w:tc>
          <w:tcPr>
            <w:tcW w:w="3609" w:type="dxa"/>
          </w:tcPr>
          <w:p w:rsidR="00B40DFC" w:rsidRDefault="00F93E5C" w:rsidP="00AE77A9">
            <w:pPr>
              <w:spacing w:after="40" w:line="360" w:lineRule="exact"/>
              <w:jc w:val="right"/>
            </w:pPr>
            <w:r>
              <w:t xml:space="preserve">24.5 </w:t>
            </w:r>
            <w:r w:rsidR="00B40DFC">
              <w:t>°C</w:t>
            </w:r>
          </w:p>
        </w:tc>
      </w:tr>
    </w:tbl>
    <w:p w:rsidR="00A27B47" w:rsidRPr="00B6475E" w:rsidRDefault="00A27B47" w:rsidP="00B40DFC">
      <w:pPr>
        <w:pStyle w:val="BodyText"/>
        <w:spacing w:before="144" w:after="144"/>
      </w:pPr>
    </w:p>
    <w:p w:rsidR="00A27B47" w:rsidRPr="00B6475E" w:rsidRDefault="00A27B47" w:rsidP="00A27B47">
      <w:pPr>
        <w:pStyle w:val="BodyText"/>
        <w:numPr>
          <w:ilvl w:val="0"/>
          <w:numId w:val="22"/>
        </w:numPr>
        <w:autoSpaceDE w:val="0"/>
        <w:autoSpaceDN w:val="0"/>
        <w:spacing w:beforeLines="0" w:afterLines="0" w:after="120" w:line="300" w:lineRule="exact"/>
        <w:jc w:val="both"/>
      </w:pPr>
      <w:r w:rsidRPr="00B6475E">
        <w:t xml:space="preserve">Standardize the magnet, starting from zero to </w:t>
      </w:r>
      <w:r w:rsidR="00B6475E" w:rsidRPr="00B6475E">
        <w:t>200</w:t>
      </w:r>
      <w:r w:rsidRPr="00B6475E">
        <w:t xml:space="preserve"> A and back to zero, through three full cycles, finally ending at zero, with a flat-top pause time (at both 0 and </w:t>
      </w:r>
      <w:r w:rsidR="00B6475E" w:rsidRPr="00B6475E">
        <w:t>20</w:t>
      </w:r>
      <w:r w:rsidRPr="00B6475E">
        <w:t>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Standardization complete (initials):</w:t>
            </w:r>
          </w:p>
        </w:tc>
        <w:tc>
          <w:tcPr>
            <w:tcW w:w="3609" w:type="dxa"/>
          </w:tcPr>
          <w:p w:rsidR="00A27B47" w:rsidRDefault="00A209F1" w:rsidP="00612E34">
            <w:pPr>
              <w:spacing w:after="40" w:line="360" w:lineRule="exact"/>
              <w:jc w:val="center"/>
            </w:pPr>
            <w:r>
              <w:t>SDA</w:t>
            </w:r>
          </w:p>
        </w:tc>
      </w:tr>
      <w:tr w:rsidR="00A27B47" w:rsidTr="00612E34">
        <w:trPr>
          <w:jc w:val="center"/>
        </w:trPr>
        <w:tc>
          <w:tcPr>
            <w:tcW w:w="5409" w:type="dxa"/>
          </w:tcPr>
          <w:p w:rsidR="00A27B47" w:rsidRDefault="00A27B47" w:rsidP="00612E34">
            <w:pPr>
              <w:spacing w:after="40" w:line="360" w:lineRule="exact"/>
              <w:jc w:val="both"/>
            </w:pPr>
            <w:r>
              <w:t>Ramp rate used (A/sec):</w:t>
            </w:r>
          </w:p>
        </w:tc>
        <w:tc>
          <w:tcPr>
            <w:tcW w:w="3609" w:type="dxa"/>
          </w:tcPr>
          <w:p w:rsidR="00A27B47" w:rsidRDefault="00681082" w:rsidP="00612E34">
            <w:pPr>
              <w:spacing w:after="40" w:line="360" w:lineRule="exact"/>
              <w:jc w:val="right"/>
            </w:pPr>
            <w:r>
              <w:t>Three</w:t>
            </w:r>
            <w:r w:rsidR="00A209F1">
              <w:t xml:space="preserve"> Linear @ 5 </w:t>
            </w:r>
            <w:r w:rsidR="00A27B47">
              <w:t>A/sec</w:t>
            </w:r>
          </w:p>
        </w:tc>
      </w:tr>
    </w:tbl>
    <w:p w:rsidR="00A27B47" w:rsidRDefault="00A27B47" w:rsidP="00A27B47">
      <w:pPr>
        <w:pStyle w:val="BodyText"/>
        <w:spacing w:before="144" w:after="144"/>
      </w:pPr>
    </w:p>
    <w:p w:rsidR="00A27B47" w:rsidRDefault="00A27B47" w:rsidP="00A27B47">
      <w:pPr>
        <w:pStyle w:val="BodyText"/>
        <w:spacing w:before="144" w:after="144"/>
      </w:pPr>
      <w:r>
        <w:t>(</w:t>
      </w:r>
      <w:r w:rsidRPr="005D704A">
        <w:rPr>
          <w:b/>
          <w:i/>
        </w:rPr>
        <w:t>Note that this is a vertical dipole, but we refer to it in this document as if it were a horizontal dipole with vertically oriented field.  If it is oriented with horizontal field during the measurements, please swap the x and y coordinate references used in the text below.</w:t>
      </w:r>
      <w:r>
        <w:t>)</w:t>
      </w:r>
    </w:p>
    <w:p w:rsidR="00A27B47" w:rsidRDefault="00A27B47" w:rsidP="00A27B47">
      <w:pPr>
        <w:pStyle w:val="BodyText"/>
        <w:spacing w:before="144" w:after="144"/>
      </w:pPr>
    </w:p>
    <w:p w:rsidR="00A27B47" w:rsidRPr="00E144E5" w:rsidRDefault="00A27B47" w:rsidP="00A27B47">
      <w:pPr>
        <w:pStyle w:val="BodyText"/>
        <w:numPr>
          <w:ilvl w:val="0"/>
          <w:numId w:val="22"/>
        </w:numPr>
        <w:autoSpaceDE w:val="0"/>
        <w:autoSpaceDN w:val="0"/>
        <w:spacing w:beforeLines="0" w:afterLines="0" w:after="120" w:line="300" w:lineRule="exact"/>
        <w:jc w:val="both"/>
      </w:pPr>
      <w:r w:rsidRPr="00E144E5">
        <w:t xml:space="preserve">Maintaining this cycle history, measure the length-integrated dipole field, </w:t>
      </w:r>
      <w:r w:rsidRPr="00E144E5">
        <w:sym w:font="Symbol" w:char="F0F2"/>
      </w:r>
      <w:r w:rsidRPr="00E144E5">
        <w:rPr>
          <w:i/>
        </w:rPr>
        <w:t>B</w:t>
      </w:r>
      <w:r w:rsidRPr="00E144E5">
        <w:rPr>
          <w:i/>
          <w:vertAlign w:val="subscript"/>
        </w:rPr>
        <w:t>y</w:t>
      </w:r>
      <w:r w:rsidRPr="00E144E5">
        <w:rPr>
          <w:i/>
        </w:rPr>
        <w:t>dl</w:t>
      </w:r>
      <w:r w:rsidRPr="00E144E5">
        <w:t xml:space="preserve">, from 0 to </w:t>
      </w:r>
      <w:r w:rsidR="00E144E5" w:rsidRPr="00E144E5">
        <w:t>20</w:t>
      </w:r>
      <w:r w:rsidRPr="00E144E5">
        <w:t xml:space="preserve">0 A in </w:t>
      </w:r>
      <w:r w:rsidR="00E144E5" w:rsidRPr="00E144E5">
        <w:t>20</w:t>
      </w:r>
      <w:r w:rsidRPr="00E144E5">
        <w:t xml:space="preserve">-A steps, including zero (11 ‘up’ measurements).  Please record (below) the current necessary to achieve </w:t>
      </w:r>
      <w:r w:rsidR="00E144E5" w:rsidRPr="00E144E5">
        <w:t>8.2</w:t>
      </w:r>
      <w:r w:rsidRPr="00E144E5">
        <w:t xml:space="preserve"> kG-m and call P. Emma at </w:t>
      </w:r>
      <w:r w:rsidR="00E144E5" w:rsidRPr="00E144E5">
        <w:t xml:space="preserve">4189 if it is more than </w:t>
      </w:r>
      <w:r w:rsidR="006930A0">
        <w:t>1</w:t>
      </w:r>
      <w:r w:rsidRPr="00E144E5">
        <w:t xml:space="preserve">0-A different than </w:t>
      </w:r>
      <w:r w:rsidR="006930A0">
        <w:t>15</w:t>
      </w:r>
      <w:r w:rsidR="00E144E5" w:rsidRPr="00E144E5">
        <w:t>0</w:t>
      </w:r>
      <w:r w:rsidRPr="00E144E5">
        <w:t xml:space="preserve"> A.  After this check (and after calling if necessary) then, still maintaining the cycle history, measure </w:t>
      </w:r>
      <w:r w:rsidRPr="00E144E5">
        <w:sym w:font="Symbol" w:char="F0F2"/>
      </w:r>
      <w:r w:rsidRPr="00E144E5">
        <w:rPr>
          <w:i/>
        </w:rPr>
        <w:t>B</w:t>
      </w:r>
      <w:r w:rsidRPr="00E144E5">
        <w:rPr>
          <w:i/>
          <w:vertAlign w:val="subscript"/>
        </w:rPr>
        <w:t>y</w:t>
      </w:r>
      <w:r w:rsidRPr="00E144E5">
        <w:rPr>
          <w:i/>
        </w:rPr>
        <w:t>dl</w:t>
      </w:r>
      <w:r w:rsidRPr="00E144E5">
        <w:t xml:space="preserve"> back down from </w:t>
      </w:r>
      <w:r w:rsidR="00E144E5" w:rsidRPr="00E144E5">
        <w:t>200</w:t>
      </w:r>
      <w:r w:rsidRPr="00E144E5">
        <w:t> A to 0 in 2</w:t>
      </w:r>
      <w:r w:rsidR="00E144E5" w:rsidRPr="00E144E5">
        <w:t>0</w:t>
      </w:r>
      <w:r w:rsidRPr="00E144E5">
        <w:t>-A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Excitation current at </w:t>
            </w:r>
            <w:r w:rsidR="00E144E5" w:rsidRPr="00E144E5">
              <w:t>8.2</w:t>
            </w:r>
            <w:r w:rsidRPr="00E144E5">
              <w:t xml:space="preserve"> kG-m:</w:t>
            </w:r>
          </w:p>
        </w:tc>
        <w:tc>
          <w:tcPr>
            <w:tcW w:w="3619" w:type="dxa"/>
          </w:tcPr>
          <w:p w:rsidR="00A27B47" w:rsidRPr="00E144E5" w:rsidRDefault="00791112" w:rsidP="00612E34">
            <w:pPr>
              <w:spacing w:after="40" w:line="360" w:lineRule="exact"/>
              <w:jc w:val="right"/>
            </w:pPr>
            <w:r>
              <w:t xml:space="preserve">139.006 </w:t>
            </w:r>
            <w:r w:rsidR="00A27B47" w:rsidRPr="00E144E5">
              <w:t>Amps</w:t>
            </w:r>
          </w:p>
        </w:tc>
      </w:tr>
      <w:tr w:rsidR="00E144E5" w:rsidRPr="00E144E5" w:rsidTr="00612E34">
        <w:trPr>
          <w:jc w:val="center"/>
        </w:trPr>
        <w:tc>
          <w:tcPr>
            <w:tcW w:w="5420" w:type="dxa"/>
          </w:tcPr>
          <w:p w:rsidR="00A27B47" w:rsidRPr="00E144E5" w:rsidRDefault="00A27B47" w:rsidP="00612E34">
            <w:pPr>
              <w:spacing w:after="40" w:line="360" w:lineRule="exact"/>
              <w:jc w:val="both"/>
            </w:pPr>
            <w:r w:rsidRPr="00E144E5">
              <w:t xml:space="preserve">Filename &amp; run number of  </w:t>
            </w:r>
            <w:r w:rsidRPr="00E144E5">
              <w:sym w:font="Symbol" w:char="F0F2"/>
            </w:r>
            <w:r w:rsidRPr="00E144E5">
              <w:rPr>
                <w:i/>
              </w:rPr>
              <w:t>B</w:t>
            </w:r>
            <w:r w:rsidRPr="00E144E5">
              <w:rPr>
                <w:i/>
                <w:vertAlign w:val="subscript"/>
              </w:rPr>
              <w:t>y</w:t>
            </w:r>
            <w:r w:rsidRPr="00E144E5">
              <w:rPr>
                <w:i/>
              </w:rPr>
              <w:t>dl</w:t>
            </w:r>
            <w:r w:rsidRPr="00E144E5">
              <w:t xml:space="preserve"> up &amp; down data:</w:t>
            </w:r>
          </w:p>
        </w:tc>
        <w:tc>
          <w:tcPr>
            <w:tcW w:w="3619" w:type="dxa"/>
          </w:tcPr>
          <w:p w:rsidR="00A27B47" w:rsidRPr="00E144E5" w:rsidRDefault="00F93E5C" w:rsidP="00612E34">
            <w:pPr>
              <w:spacing w:after="40" w:line="360" w:lineRule="exact"/>
              <w:jc w:val="both"/>
            </w:pPr>
            <w:r>
              <w:t>Wiredat.ru1</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054DB7">
        <w:rPr>
          <w:b/>
        </w:rPr>
        <w:t>For</w:t>
      </w:r>
      <w:r>
        <w:t xml:space="preserve"> </w:t>
      </w:r>
      <w:r w:rsidRPr="00054DB7">
        <w:rPr>
          <w:b/>
        </w:rPr>
        <w:t>the</w:t>
      </w:r>
      <w:r>
        <w:t xml:space="preserve"> </w:t>
      </w:r>
      <w:r w:rsidR="00814BDA">
        <w:rPr>
          <w:b/>
        </w:rPr>
        <w:t>BYD1B</w:t>
      </w:r>
      <w:r>
        <w:rPr>
          <w:b/>
        </w:rPr>
        <w:t xml:space="preserve"> magnet only</w:t>
      </w:r>
      <w:r>
        <w:t xml:space="preserve">, with a stretched wire, and after re-standardization, measure the length-integrated field component over a </w:t>
      </w:r>
      <w:r w:rsidR="00CA4D4F">
        <w:t>horizontal</w:t>
      </w:r>
      <w:r>
        <w:t xml:space="preserve"> span of </w:t>
      </w:r>
      <w:r>
        <w:sym w:font="Symbol" w:char="F0B1"/>
      </w:r>
      <w:r>
        <w:t>40 mm (</w:t>
      </w:r>
      <w:r>
        <w:sym w:font="Symbol" w:char="F0B1"/>
      </w:r>
      <w:r>
        <w:t xml:space="preserve">1.57 inches), at each 4-mm interval, at a </w:t>
      </w:r>
      <w:r w:rsidR="008E06FE">
        <w:t>15</w:t>
      </w:r>
      <w:r w:rsidRPr="001557C5">
        <w:t>0</w:t>
      </w:r>
      <w:r>
        <w:t>-A current setting.</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CA4D4F">
            <w:pPr>
              <w:spacing w:after="40" w:line="360" w:lineRule="exact"/>
              <w:jc w:val="both"/>
            </w:pPr>
            <w:r>
              <w:lastRenderedPageBreak/>
              <w:t xml:space="preserve">Filename &amp; run # of </w:t>
            </w:r>
            <w:r>
              <w:sym w:font="Symbol" w:char="F0F2"/>
            </w:r>
            <w:r>
              <w:rPr>
                <w:i/>
              </w:rPr>
              <w:t>B</w:t>
            </w:r>
            <w:r w:rsidRPr="003F77D5">
              <w:rPr>
                <w:i/>
                <w:vertAlign w:val="subscript"/>
              </w:rPr>
              <w:t>y</w:t>
            </w:r>
            <w:r>
              <w:rPr>
                <w:i/>
              </w:rPr>
              <w:t>dl</w:t>
            </w:r>
            <w:r>
              <w:t xml:space="preserve"> vs. </w:t>
            </w:r>
            <w:r>
              <w:rPr>
                <w:i/>
              </w:rPr>
              <w:t>x</w:t>
            </w:r>
            <w:r>
              <w:t xml:space="preserve"> data at </w:t>
            </w:r>
            <w:r w:rsidR="00DD649D">
              <w:t>15</w:t>
            </w:r>
            <w:r w:rsidR="00CA4D4F">
              <w:t>0</w:t>
            </w:r>
            <w:r>
              <w:t xml:space="preserve"> A:</w:t>
            </w:r>
          </w:p>
        </w:tc>
        <w:tc>
          <w:tcPr>
            <w:tcW w:w="3609" w:type="dxa"/>
          </w:tcPr>
          <w:p w:rsidR="00A27B47" w:rsidRDefault="00E03D2E" w:rsidP="00612E34">
            <w:pPr>
              <w:spacing w:after="40" w:line="360" w:lineRule="exact"/>
              <w:jc w:val="both"/>
            </w:pPr>
            <w:r>
              <w:t>N/A (See data in LCLS-II Dipole 4521)</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sidRPr="00CB56A9">
        <w:rPr>
          <w:b/>
        </w:rPr>
        <w:t>For th</w:t>
      </w:r>
      <w:r>
        <w:rPr>
          <w:b/>
        </w:rPr>
        <w:t xml:space="preserve">e </w:t>
      </w:r>
      <w:r w:rsidR="00814BDA">
        <w:rPr>
          <w:b/>
        </w:rPr>
        <w:t>BYD1B</w:t>
      </w:r>
      <w:r w:rsidRPr="00CB56A9">
        <w:rPr>
          <w:b/>
        </w:rPr>
        <w:t xml:space="preserve"> magnet only</w:t>
      </w:r>
      <w:r>
        <w:t xml:space="preserve">, and at a current of </w:t>
      </w:r>
      <w:r w:rsidR="00DD649D">
        <w:t>15</w:t>
      </w:r>
      <w:r w:rsidR="00CA4D4F">
        <w:t>0</w:t>
      </w:r>
      <w:r>
        <w:t xml:space="preserve"> A, measure the vertical magnetic field component, </w:t>
      </w:r>
      <w:r>
        <w:rPr>
          <w:i/>
        </w:rPr>
        <w:t>B</w:t>
      </w:r>
      <w:r w:rsidRPr="00054DB7">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 xml:space="preserve">Filename of </w:t>
            </w:r>
            <w:r>
              <w:rPr>
                <w:i/>
              </w:rPr>
              <w:t>B</w:t>
            </w:r>
            <w:r>
              <w:t xml:space="preserve"> vs. </w:t>
            </w:r>
            <w:r>
              <w:rPr>
                <w:i/>
              </w:rPr>
              <w:t>z</w:t>
            </w:r>
            <w:r>
              <w:t xml:space="preserve"> data for </w:t>
            </w:r>
            <w:r w:rsidR="00814BDA">
              <w:t>BYD1B</w:t>
            </w:r>
            <w:r>
              <w:t xml:space="preserve"> exit edge:</w:t>
            </w:r>
          </w:p>
        </w:tc>
        <w:tc>
          <w:tcPr>
            <w:tcW w:w="3609" w:type="dxa"/>
          </w:tcPr>
          <w:p w:rsidR="00A27B47" w:rsidRDefault="00E03D2E" w:rsidP="00612E34">
            <w:pPr>
              <w:spacing w:after="40" w:line="360" w:lineRule="exact"/>
              <w:jc w:val="both"/>
            </w:pPr>
            <w:r>
              <w:t>N/A (See data in LCLS-II Dipole 4521)</w:t>
            </w:r>
          </w:p>
        </w:tc>
      </w:tr>
      <w:tr w:rsidR="00A27B47" w:rsidTr="00612E34">
        <w:trPr>
          <w:jc w:val="center"/>
        </w:trPr>
        <w:tc>
          <w:tcPr>
            <w:tcW w:w="5409" w:type="dxa"/>
          </w:tcPr>
          <w:p w:rsidR="00A27B47" w:rsidRDefault="00A27B47" w:rsidP="00612E34">
            <w:pPr>
              <w:spacing w:after="40" w:line="360" w:lineRule="exact"/>
              <w:jc w:val="both"/>
            </w:pPr>
            <w:r>
              <w:t xml:space="preserve">Background filename of </w:t>
            </w:r>
            <w:r>
              <w:rPr>
                <w:i/>
              </w:rPr>
              <w:t>B</w:t>
            </w:r>
            <w:r>
              <w:rPr>
                <w:i/>
                <w:vertAlign w:val="subscript"/>
              </w:rPr>
              <w:t>y</w:t>
            </w:r>
            <w:r w:rsidR="00CA4D4F">
              <w:rPr>
                <w:i/>
                <w:vertAlign w:val="subscript"/>
              </w:rPr>
              <w:t xml:space="preserve"> </w:t>
            </w:r>
            <w:r>
              <w:t>(</w:t>
            </w:r>
            <w:r w:rsidRPr="00C27EC9">
              <w:rPr>
                <w:i/>
              </w:rPr>
              <w:t>z</w:t>
            </w:r>
            <w:r>
              <w:t xml:space="preserve"> = 30 cm), magnet OFF:</w:t>
            </w:r>
          </w:p>
        </w:tc>
        <w:tc>
          <w:tcPr>
            <w:tcW w:w="3609" w:type="dxa"/>
          </w:tcPr>
          <w:p w:rsidR="00A27B47" w:rsidRDefault="00E03D2E" w:rsidP="00612E34">
            <w:pPr>
              <w:spacing w:after="40" w:line="360" w:lineRule="exact"/>
              <w:jc w:val="both"/>
            </w:pPr>
            <w:r>
              <w:t>N/A (See data in LCLS-II Dipole 4521)</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rPr>
          <w:b/>
        </w:rPr>
        <w:t xml:space="preserve">For the </w:t>
      </w:r>
      <w:r w:rsidR="00814BDA">
        <w:rPr>
          <w:b/>
        </w:rPr>
        <w:t>BYD1B</w:t>
      </w:r>
      <w:r w:rsidRPr="00CB56A9">
        <w:rPr>
          <w:b/>
        </w:rPr>
        <w:t xml:space="preserve"> magnet only</w:t>
      </w:r>
      <w:r>
        <w:t xml:space="preserve">, perform a final thermal test.  Run the current up to </w:t>
      </w:r>
      <w:r w:rsidR="001557C5" w:rsidRPr="001557C5">
        <w:t>200</w:t>
      </w:r>
      <w:r w:rsidRPr="00CC4EB4">
        <w:rPr>
          <w:color w:val="FF0000"/>
        </w:rPr>
        <w:t xml:space="preserve"> </w:t>
      </w:r>
      <w:r>
        <w:t>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4248"/>
      </w:tblGrid>
      <w:tr w:rsidR="00A27B47" w:rsidTr="006203F8">
        <w:trPr>
          <w:jc w:val="center"/>
        </w:trPr>
        <w:tc>
          <w:tcPr>
            <w:tcW w:w="4770" w:type="dxa"/>
          </w:tcPr>
          <w:p w:rsidR="00A27B47" w:rsidRDefault="00A27B47" w:rsidP="00612E34">
            <w:pPr>
              <w:spacing w:after="40" w:line="360" w:lineRule="exact"/>
              <w:jc w:val="both"/>
            </w:pPr>
            <w:r>
              <w:t>Ambient temperature (°C):</w:t>
            </w:r>
          </w:p>
        </w:tc>
        <w:tc>
          <w:tcPr>
            <w:tcW w:w="4248" w:type="dxa"/>
          </w:tcPr>
          <w:p w:rsidR="00A27B47" w:rsidRDefault="00604585" w:rsidP="00612E34">
            <w:pPr>
              <w:spacing w:after="40" w:line="360" w:lineRule="exact"/>
              <w:jc w:val="right"/>
            </w:pPr>
            <w:r>
              <w:t xml:space="preserve"> </w:t>
            </w:r>
            <w:r w:rsidR="006203F8">
              <w:t>N/A (See data in LCLS-II Dipole 4521)</w:t>
            </w:r>
            <w:r w:rsidR="00A27B47">
              <w:t>°C</w:t>
            </w:r>
          </w:p>
        </w:tc>
      </w:tr>
      <w:tr w:rsidR="00A27B47" w:rsidTr="006203F8">
        <w:trPr>
          <w:jc w:val="center"/>
        </w:trPr>
        <w:tc>
          <w:tcPr>
            <w:tcW w:w="4770" w:type="dxa"/>
          </w:tcPr>
          <w:p w:rsidR="00A27B47" w:rsidRDefault="00A27B47" w:rsidP="001557C5">
            <w:pPr>
              <w:spacing w:after="40" w:line="360" w:lineRule="exact"/>
              <w:jc w:val="both"/>
            </w:pPr>
            <w:r>
              <w:t xml:space="preserve">Final </w:t>
            </w:r>
            <w:r w:rsidR="00814BDA">
              <w:t>BYD1B</w:t>
            </w:r>
            <w:r>
              <w:t xml:space="preserve"> temperature at </w:t>
            </w:r>
            <w:r w:rsidR="001557C5">
              <w:t>200</w:t>
            </w:r>
            <w:r>
              <w:t xml:space="preserve"> A (°C):</w:t>
            </w:r>
          </w:p>
        </w:tc>
        <w:tc>
          <w:tcPr>
            <w:tcW w:w="4248" w:type="dxa"/>
          </w:tcPr>
          <w:p w:rsidR="00A27B47" w:rsidRDefault="006203F8" w:rsidP="00612E34">
            <w:pPr>
              <w:spacing w:after="40" w:line="360" w:lineRule="exact"/>
              <w:jc w:val="right"/>
            </w:pPr>
            <w:r>
              <w:t>N/A (See data in LCLS-II Dipole 4521)</w:t>
            </w:r>
            <w:r w:rsidR="00A27B47">
              <w:t>°C</w:t>
            </w:r>
          </w:p>
        </w:tc>
      </w:tr>
    </w:tbl>
    <w:p w:rsidR="00A27B47" w:rsidRDefault="00A27B47" w:rsidP="00A27B47">
      <w:pPr>
        <w:pStyle w:val="BodyText"/>
        <w:spacing w:before="144" w:after="144"/>
      </w:pPr>
    </w:p>
    <w:p w:rsidR="00A27B47" w:rsidRPr="0003679C" w:rsidRDefault="00A27B47" w:rsidP="00A27B4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Inductance of </w:t>
            </w:r>
            <w:r>
              <w:rPr>
                <w:szCs w:val="24"/>
              </w:rPr>
              <w:t>coil (mH):</w:t>
            </w:r>
          </w:p>
        </w:tc>
        <w:tc>
          <w:tcPr>
            <w:tcW w:w="3510" w:type="dxa"/>
          </w:tcPr>
          <w:p w:rsidR="00A27B47" w:rsidRPr="0003679C" w:rsidRDefault="00E75F1E" w:rsidP="00612E34">
            <w:pPr>
              <w:spacing w:after="40" w:line="360" w:lineRule="exact"/>
              <w:jc w:val="right"/>
              <w:rPr>
                <w:szCs w:val="24"/>
              </w:rPr>
            </w:pPr>
            <w:r>
              <w:rPr>
                <w:szCs w:val="24"/>
              </w:rPr>
              <w:t xml:space="preserve">20.5 </w:t>
            </w:r>
            <w:r w:rsidR="00A27B47" w:rsidRPr="0003679C">
              <w:rPr>
                <w:szCs w:val="24"/>
              </w:rPr>
              <w:t>mH</w:t>
            </w:r>
          </w:p>
        </w:tc>
      </w:tr>
      <w:tr w:rsidR="00A27B47" w:rsidRPr="0003679C" w:rsidTr="00612E34">
        <w:trPr>
          <w:jc w:val="center"/>
        </w:trPr>
        <w:tc>
          <w:tcPr>
            <w:tcW w:w="5490" w:type="dxa"/>
          </w:tcPr>
          <w:p w:rsidR="00A27B47" w:rsidRPr="0003679C" w:rsidRDefault="00A27B47" w:rsidP="00612E34">
            <w:pPr>
              <w:spacing w:after="40" w:line="360" w:lineRule="exact"/>
              <w:jc w:val="both"/>
              <w:rPr>
                <w:szCs w:val="24"/>
              </w:rPr>
            </w:pPr>
            <w:r w:rsidRPr="0003679C">
              <w:rPr>
                <w:szCs w:val="24"/>
              </w:rPr>
              <w:t xml:space="preserve">Resistance of </w:t>
            </w:r>
            <w:r>
              <w:rPr>
                <w:szCs w:val="24"/>
              </w:rPr>
              <w:t>coil (Ohms):</w:t>
            </w:r>
          </w:p>
        </w:tc>
        <w:tc>
          <w:tcPr>
            <w:tcW w:w="3510" w:type="dxa"/>
          </w:tcPr>
          <w:p w:rsidR="00A27B47" w:rsidRPr="0003679C" w:rsidRDefault="00E75F1E" w:rsidP="00612E34">
            <w:pPr>
              <w:spacing w:after="40" w:line="360" w:lineRule="exact"/>
              <w:jc w:val="right"/>
              <w:rPr>
                <w:rFonts w:ascii="Symbol" w:hAnsi="Symbol"/>
                <w:szCs w:val="24"/>
              </w:rPr>
            </w:pPr>
            <w:r>
              <w:rPr>
                <w:szCs w:val="24"/>
              </w:rPr>
              <w:t xml:space="preserve">0.0845 </w:t>
            </w:r>
            <w:r w:rsidR="00A27B47" w:rsidRPr="0003679C">
              <w:rPr>
                <w:szCs w:val="24"/>
              </w:rPr>
              <w:t>Ohm</w:t>
            </w:r>
          </w:p>
        </w:tc>
      </w:tr>
    </w:tbl>
    <w:p w:rsidR="00A27B47" w:rsidRDefault="00A27B47" w:rsidP="00A27B47">
      <w:pPr>
        <w:pStyle w:val="BodyText"/>
        <w:spacing w:before="144" w:after="144"/>
      </w:pPr>
    </w:p>
    <w:p w:rsidR="00A27B47" w:rsidRDefault="00A27B47" w:rsidP="00A27B47">
      <w:pPr>
        <w:pStyle w:val="BodyText"/>
        <w:numPr>
          <w:ilvl w:val="0"/>
          <w:numId w:val="22"/>
        </w:numPr>
        <w:autoSpaceDE w:val="0"/>
        <w:autoSpaceDN w:val="0"/>
        <w:spacing w:beforeLines="0" w:afterLines="0" w:after="120" w:line="300" w:lineRule="exact"/>
        <w:jc w:val="both"/>
      </w:pPr>
      <w:r>
        <w:t xml:space="preserve">Upon completion of tests, </w:t>
      </w:r>
      <w:r w:rsidR="00C15EBA">
        <w:t>email Mark Woodley that measurements are complete</w:t>
      </w:r>
      <w:r>
        <w:t>.</w:t>
      </w:r>
    </w:p>
    <w:p w:rsidR="00A27B47" w:rsidRDefault="00A27B47" w:rsidP="00A27B47">
      <w:pPr>
        <w:pStyle w:val="BodyText"/>
        <w:spacing w:before="144" w:after="144"/>
      </w:pPr>
    </w:p>
    <w:p w:rsidR="00A27B47" w:rsidRPr="00E7528A" w:rsidRDefault="00A27B47" w:rsidP="00A27B47">
      <w:pPr>
        <w:pStyle w:val="BodyText"/>
        <w:spacing w:before="144" w:after="144"/>
      </w:pPr>
      <w:r>
        <w:t>This secti</w:t>
      </w:r>
      <w:r w:rsidR="00C15EBA">
        <w:t>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A27B47" w:rsidP="00612E34">
            <w:pPr>
              <w:spacing w:after="40" w:line="360" w:lineRule="exact"/>
              <w:jc w:val="both"/>
            </w:pPr>
            <w:r>
              <w:t>Magnet accepted (signed):</w:t>
            </w:r>
          </w:p>
        </w:tc>
        <w:tc>
          <w:tcPr>
            <w:tcW w:w="3609" w:type="dxa"/>
          </w:tcPr>
          <w:p w:rsidR="00A27B47" w:rsidRDefault="007A1731" w:rsidP="00612E34">
            <w:pPr>
              <w:spacing w:after="40" w:line="360" w:lineRule="exact"/>
              <w:jc w:val="both"/>
            </w:pPr>
            <w:r>
              <w:t>Via email</w:t>
            </w:r>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0541CD" w:rsidP="00612E34">
            <w:pPr>
              <w:spacing w:after="40" w:line="360" w:lineRule="exact"/>
              <w:jc w:val="both"/>
            </w:pPr>
            <w:r>
              <w:t>BYD3</w:t>
            </w:r>
            <w:r w:rsidR="007A1731">
              <w:t>B</w:t>
            </w:r>
          </w:p>
        </w:tc>
      </w:tr>
    </w:tbl>
    <w:p w:rsidR="00A27B47" w:rsidRDefault="00A27B47" w:rsidP="00A27B47">
      <w:pPr>
        <w:pStyle w:val="BodyText"/>
        <w:spacing w:before="144" w:after="144"/>
      </w:pPr>
    </w:p>
    <w:p w:rsidR="007B512A" w:rsidRDefault="007B512A" w:rsidP="007B512A">
      <w:pPr>
        <w:pStyle w:val="BodyText"/>
        <w:spacing w:before="144" w:after="144"/>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7B" w:rsidRDefault="007C397B" w:rsidP="00AF3BFD">
      <w:r>
        <w:separator/>
      </w:r>
    </w:p>
  </w:endnote>
  <w:endnote w:type="continuationSeparator" w:id="0">
    <w:p w:rsidR="007C397B" w:rsidRDefault="007C397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D61DC">
          <w:rPr>
            <w:noProof/>
          </w:rPr>
          <w:t>4</w:t>
        </w:r>
        <w:r w:rsidR="002112D7">
          <w:rPr>
            <w:noProof/>
          </w:rPr>
          <w:fldChar w:fldCharType="end"/>
        </w:r>
        <w:r w:rsidRPr="00006E07">
          <w:t xml:space="preserve"> of </w:t>
        </w:r>
        <w:fldSimple w:instr=" NUMPAGES  ">
          <w:r w:rsidR="005D61DC">
            <w:rPr>
              <w:noProof/>
            </w:rPr>
            <w:t>4</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D61DC">
          <w:rPr>
            <w:noProof/>
          </w:rPr>
          <w:t>1</w:t>
        </w:r>
        <w:r w:rsidR="002112D7">
          <w:rPr>
            <w:noProof/>
          </w:rPr>
          <w:fldChar w:fldCharType="end"/>
        </w:r>
        <w:r w:rsidRPr="00006E07">
          <w:t xml:space="preserve"> of </w:t>
        </w:r>
        <w:fldSimple w:instr=" NUMPAGES  ">
          <w:r w:rsidR="005D61DC">
            <w:rPr>
              <w:noProof/>
            </w:rPr>
            <w:t>4</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7B" w:rsidRDefault="007C397B" w:rsidP="00AF3BFD">
      <w:r>
        <w:separator/>
      </w:r>
    </w:p>
  </w:footnote>
  <w:footnote w:type="continuationSeparator" w:id="0">
    <w:p w:rsidR="007C397B" w:rsidRDefault="007C397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44485"/>
    <w:rsid w:val="00051E45"/>
    <w:rsid w:val="000533BC"/>
    <w:rsid w:val="000541CD"/>
    <w:rsid w:val="00056EA9"/>
    <w:rsid w:val="000664D0"/>
    <w:rsid w:val="00071DFF"/>
    <w:rsid w:val="0007275D"/>
    <w:rsid w:val="000735B7"/>
    <w:rsid w:val="00082D54"/>
    <w:rsid w:val="00084336"/>
    <w:rsid w:val="0008619D"/>
    <w:rsid w:val="0008693C"/>
    <w:rsid w:val="000A5666"/>
    <w:rsid w:val="000B5F59"/>
    <w:rsid w:val="000C62B7"/>
    <w:rsid w:val="000E61B4"/>
    <w:rsid w:val="000E70F7"/>
    <w:rsid w:val="000E7269"/>
    <w:rsid w:val="001060D6"/>
    <w:rsid w:val="00115871"/>
    <w:rsid w:val="001249B2"/>
    <w:rsid w:val="0012564B"/>
    <w:rsid w:val="00131D52"/>
    <w:rsid w:val="00131DCD"/>
    <w:rsid w:val="0013330C"/>
    <w:rsid w:val="001440C1"/>
    <w:rsid w:val="001523DF"/>
    <w:rsid w:val="001550B6"/>
    <w:rsid w:val="001557C5"/>
    <w:rsid w:val="001603CC"/>
    <w:rsid w:val="00165DCD"/>
    <w:rsid w:val="001812D0"/>
    <w:rsid w:val="001873A0"/>
    <w:rsid w:val="001906CA"/>
    <w:rsid w:val="001973F8"/>
    <w:rsid w:val="001C5455"/>
    <w:rsid w:val="001C734B"/>
    <w:rsid w:val="001D47E6"/>
    <w:rsid w:val="001E1401"/>
    <w:rsid w:val="001E3F1F"/>
    <w:rsid w:val="001F1393"/>
    <w:rsid w:val="001F52A4"/>
    <w:rsid w:val="00205B99"/>
    <w:rsid w:val="002112D7"/>
    <w:rsid w:val="002128A5"/>
    <w:rsid w:val="00235CD6"/>
    <w:rsid w:val="002461F7"/>
    <w:rsid w:val="00260807"/>
    <w:rsid w:val="00266F38"/>
    <w:rsid w:val="00276684"/>
    <w:rsid w:val="002906D4"/>
    <w:rsid w:val="00293550"/>
    <w:rsid w:val="00293690"/>
    <w:rsid w:val="00295A17"/>
    <w:rsid w:val="002A0559"/>
    <w:rsid w:val="002A0A31"/>
    <w:rsid w:val="002A63AC"/>
    <w:rsid w:val="002A7416"/>
    <w:rsid w:val="002B3EAE"/>
    <w:rsid w:val="002B6540"/>
    <w:rsid w:val="002D07A2"/>
    <w:rsid w:val="002D0983"/>
    <w:rsid w:val="002D21A8"/>
    <w:rsid w:val="002E0511"/>
    <w:rsid w:val="002E3501"/>
    <w:rsid w:val="002F2FF5"/>
    <w:rsid w:val="00305D99"/>
    <w:rsid w:val="003130F2"/>
    <w:rsid w:val="00314E26"/>
    <w:rsid w:val="00317B13"/>
    <w:rsid w:val="003244DF"/>
    <w:rsid w:val="0032703E"/>
    <w:rsid w:val="00332694"/>
    <w:rsid w:val="003418FD"/>
    <w:rsid w:val="00342EB9"/>
    <w:rsid w:val="003433C4"/>
    <w:rsid w:val="003478F1"/>
    <w:rsid w:val="00350F5A"/>
    <w:rsid w:val="003512DB"/>
    <w:rsid w:val="00353E0A"/>
    <w:rsid w:val="003541C1"/>
    <w:rsid w:val="00370B18"/>
    <w:rsid w:val="003731BF"/>
    <w:rsid w:val="003768D6"/>
    <w:rsid w:val="00381B92"/>
    <w:rsid w:val="00383028"/>
    <w:rsid w:val="003858AE"/>
    <w:rsid w:val="00386D83"/>
    <w:rsid w:val="003933A7"/>
    <w:rsid w:val="00393A2D"/>
    <w:rsid w:val="003A5821"/>
    <w:rsid w:val="003A6F88"/>
    <w:rsid w:val="003B56AC"/>
    <w:rsid w:val="003B6099"/>
    <w:rsid w:val="003D44E3"/>
    <w:rsid w:val="003E0EAD"/>
    <w:rsid w:val="003E2CEC"/>
    <w:rsid w:val="003E56BF"/>
    <w:rsid w:val="003E60A6"/>
    <w:rsid w:val="003E7299"/>
    <w:rsid w:val="003F04B0"/>
    <w:rsid w:val="00400813"/>
    <w:rsid w:val="00402640"/>
    <w:rsid w:val="00422AC8"/>
    <w:rsid w:val="0043034E"/>
    <w:rsid w:val="00456274"/>
    <w:rsid w:val="00456989"/>
    <w:rsid w:val="00457FB1"/>
    <w:rsid w:val="00460AA5"/>
    <w:rsid w:val="00462284"/>
    <w:rsid w:val="00462AAC"/>
    <w:rsid w:val="00466E49"/>
    <w:rsid w:val="00476C72"/>
    <w:rsid w:val="00480291"/>
    <w:rsid w:val="004809CC"/>
    <w:rsid w:val="00492742"/>
    <w:rsid w:val="004A0288"/>
    <w:rsid w:val="004B5806"/>
    <w:rsid w:val="004C3602"/>
    <w:rsid w:val="004D06FF"/>
    <w:rsid w:val="004D6594"/>
    <w:rsid w:val="004D6674"/>
    <w:rsid w:val="004D6832"/>
    <w:rsid w:val="004D6DAB"/>
    <w:rsid w:val="004E3EAF"/>
    <w:rsid w:val="004F28F3"/>
    <w:rsid w:val="004F3915"/>
    <w:rsid w:val="00501D8A"/>
    <w:rsid w:val="005123FC"/>
    <w:rsid w:val="0051662D"/>
    <w:rsid w:val="0052520C"/>
    <w:rsid w:val="0052671B"/>
    <w:rsid w:val="0053590D"/>
    <w:rsid w:val="005379C9"/>
    <w:rsid w:val="00540D5C"/>
    <w:rsid w:val="00544166"/>
    <w:rsid w:val="00566F02"/>
    <w:rsid w:val="005733B9"/>
    <w:rsid w:val="005752F1"/>
    <w:rsid w:val="005824A7"/>
    <w:rsid w:val="005931BF"/>
    <w:rsid w:val="005955BC"/>
    <w:rsid w:val="005A25C9"/>
    <w:rsid w:val="005A7966"/>
    <w:rsid w:val="005A7A0E"/>
    <w:rsid w:val="005B423E"/>
    <w:rsid w:val="005B4869"/>
    <w:rsid w:val="005C0579"/>
    <w:rsid w:val="005D3AA3"/>
    <w:rsid w:val="005D61DC"/>
    <w:rsid w:val="005D7DC8"/>
    <w:rsid w:val="005F7819"/>
    <w:rsid w:val="00604585"/>
    <w:rsid w:val="0061316D"/>
    <w:rsid w:val="00614368"/>
    <w:rsid w:val="0061591C"/>
    <w:rsid w:val="00616990"/>
    <w:rsid w:val="006203F8"/>
    <w:rsid w:val="00624A24"/>
    <w:rsid w:val="00625417"/>
    <w:rsid w:val="00625D89"/>
    <w:rsid w:val="00632E11"/>
    <w:rsid w:val="00634632"/>
    <w:rsid w:val="00635ED9"/>
    <w:rsid w:val="006363A0"/>
    <w:rsid w:val="00653283"/>
    <w:rsid w:val="00655B72"/>
    <w:rsid w:val="006566C3"/>
    <w:rsid w:val="00656AFF"/>
    <w:rsid w:val="00656C5D"/>
    <w:rsid w:val="0066082F"/>
    <w:rsid w:val="00661F4B"/>
    <w:rsid w:val="00662698"/>
    <w:rsid w:val="00663252"/>
    <w:rsid w:val="00673432"/>
    <w:rsid w:val="00673A85"/>
    <w:rsid w:val="00681082"/>
    <w:rsid w:val="0068583B"/>
    <w:rsid w:val="006930A0"/>
    <w:rsid w:val="00697F61"/>
    <w:rsid w:val="006A0BD4"/>
    <w:rsid w:val="006B5062"/>
    <w:rsid w:val="006C1B3A"/>
    <w:rsid w:val="006C4604"/>
    <w:rsid w:val="006D67A7"/>
    <w:rsid w:val="006E4CA1"/>
    <w:rsid w:val="006F5606"/>
    <w:rsid w:val="0071155F"/>
    <w:rsid w:val="00712CDD"/>
    <w:rsid w:val="007165F3"/>
    <w:rsid w:val="0072033C"/>
    <w:rsid w:val="00736F24"/>
    <w:rsid w:val="007427AE"/>
    <w:rsid w:val="00746962"/>
    <w:rsid w:val="00751BBA"/>
    <w:rsid w:val="007558CA"/>
    <w:rsid w:val="00757270"/>
    <w:rsid w:val="007726A7"/>
    <w:rsid w:val="00772894"/>
    <w:rsid w:val="00773C77"/>
    <w:rsid w:val="0077693A"/>
    <w:rsid w:val="00776FEF"/>
    <w:rsid w:val="0078459A"/>
    <w:rsid w:val="007906E7"/>
    <w:rsid w:val="00791112"/>
    <w:rsid w:val="007A1731"/>
    <w:rsid w:val="007A7515"/>
    <w:rsid w:val="007B4218"/>
    <w:rsid w:val="007B460F"/>
    <w:rsid w:val="007B512A"/>
    <w:rsid w:val="007B7430"/>
    <w:rsid w:val="007C397B"/>
    <w:rsid w:val="007D30BF"/>
    <w:rsid w:val="007E36EA"/>
    <w:rsid w:val="007E39AC"/>
    <w:rsid w:val="007E5695"/>
    <w:rsid w:val="00804DC2"/>
    <w:rsid w:val="00804E43"/>
    <w:rsid w:val="0081258E"/>
    <w:rsid w:val="00814BDA"/>
    <w:rsid w:val="00830950"/>
    <w:rsid w:val="00830B7B"/>
    <w:rsid w:val="0084666B"/>
    <w:rsid w:val="00847512"/>
    <w:rsid w:val="008573D4"/>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165F"/>
    <w:rsid w:val="008D24B7"/>
    <w:rsid w:val="008D25D8"/>
    <w:rsid w:val="008E00B2"/>
    <w:rsid w:val="008E06FE"/>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071F"/>
    <w:rsid w:val="009843BC"/>
    <w:rsid w:val="0099068C"/>
    <w:rsid w:val="0099770C"/>
    <w:rsid w:val="009A35B5"/>
    <w:rsid w:val="009B75AD"/>
    <w:rsid w:val="009B7FE2"/>
    <w:rsid w:val="009C6716"/>
    <w:rsid w:val="009D2315"/>
    <w:rsid w:val="009D2821"/>
    <w:rsid w:val="009D47B3"/>
    <w:rsid w:val="009E64A9"/>
    <w:rsid w:val="009F7942"/>
    <w:rsid w:val="00A03254"/>
    <w:rsid w:val="00A07F8E"/>
    <w:rsid w:val="00A128C0"/>
    <w:rsid w:val="00A209F1"/>
    <w:rsid w:val="00A26A01"/>
    <w:rsid w:val="00A27B47"/>
    <w:rsid w:val="00A3397E"/>
    <w:rsid w:val="00A34DF1"/>
    <w:rsid w:val="00A366B8"/>
    <w:rsid w:val="00A52118"/>
    <w:rsid w:val="00A5349D"/>
    <w:rsid w:val="00A5435A"/>
    <w:rsid w:val="00A54DBC"/>
    <w:rsid w:val="00A602CC"/>
    <w:rsid w:val="00A6055D"/>
    <w:rsid w:val="00A63002"/>
    <w:rsid w:val="00A66F0D"/>
    <w:rsid w:val="00A7644F"/>
    <w:rsid w:val="00A76A1C"/>
    <w:rsid w:val="00A76BCB"/>
    <w:rsid w:val="00A82144"/>
    <w:rsid w:val="00A8430F"/>
    <w:rsid w:val="00A85FB5"/>
    <w:rsid w:val="00A87B7B"/>
    <w:rsid w:val="00AA09E9"/>
    <w:rsid w:val="00AB5ABB"/>
    <w:rsid w:val="00AD57E7"/>
    <w:rsid w:val="00AD7B9D"/>
    <w:rsid w:val="00AE305E"/>
    <w:rsid w:val="00AE4F5E"/>
    <w:rsid w:val="00AE648F"/>
    <w:rsid w:val="00AF14AE"/>
    <w:rsid w:val="00AF3028"/>
    <w:rsid w:val="00AF36E3"/>
    <w:rsid w:val="00AF3BFD"/>
    <w:rsid w:val="00AF594A"/>
    <w:rsid w:val="00AF6E5C"/>
    <w:rsid w:val="00B14BFF"/>
    <w:rsid w:val="00B16566"/>
    <w:rsid w:val="00B26D58"/>
    <w:rsid w:val="00B34EF2"/>
    <w:rsid w:val="00B4039B"/>
    <w:rsid w:val="00B40DFC"/>
    <w:rsid w:val="00B43931"/>
    <w:rsid w:val="00B52E3B"/>
    <w:rsid w:val="00B6475E"/>
    <w:rsid w:val="00B67FB8"/>
    <w:rsid w:val="00B901C3"/>
    <w:rsid w:val="00BA2805"/>
    <w:rsid w:val="00BB1B40"/>
    <w:rsid w:val="00BB78D2"/>
    <w:rsid w:val="00BC0FE4"/>
    <w:rsid w:val="00BC422F"/>
    <w:rsid w:val="00BD557F"/>
    <w:rsid w:val="00BE1EAF"/>
    <w:rsid w:val="00BF70FA"/>
    <w:rsid w:val="00C03B8F"/>
    <w:rsid w:val="00C0451E"/>
    <w:rsid w:val="00C05020"/>
    <w:rsid w:val="00C05BA7"/>
    <w:rsid w:val="00C10241"/>
    <w:rsid w:val="00C1199F"/>
    <w:rsid w:val="00C15EBA"/>
    <w:rsid w:val="00C1665A"/>
    <w:rsid w:val="00C179BB"/>
    <w:rsid w:val="00C21B2F"/>
    <w:rsid w:val="00C27592"/>
    <w:rsid w:val="00C46351"/>
    <w:rsid w:val="00C46EA3"/>
    <w:rsid w:val="00C627BF"/>
    <w:rsid w:val="00C65634"/>
    <w:rsid w:val="00C65DF9"/>
    <w:rsid w:val="00C66DC7"/>
    <w:rsid w:val="00C70CD7"/>
    <w:rsid w:val="00C7724F"/>
    <w:rsid w:val="00C92FD8"/>
    <w:rsid w:val="00CA4D4F"/>
    <w:rsid w:val="00CB0EDF"/>
    <w:rsid w:val="00CB1788"/>
    <w:rsid w:val="00CC132B"/>
    <w:rsid w:val="00CC4EB4"/>
    <w:rsid w:val="00CD25BE"/>
    <w:rsid w:val="00CE5813"/>
    <w:rsid w:val="00CE79AD"/>
    <w:rsid w:val="00CF2AF6"/>
    <w:rsid w:val="00D05331"/>
    <w:rsid w:val="00D0698C"/>
    <w:rsid w:val="00D449C2"/>
    <w:rsid w:val="00D46EAE"/>
    <w:rsid w:val="00D54C32"/>
    <w:rsid w:val="00D63FB2"/>
    <w:rsid w:val="00D64411"/>
    <w:rsid w:val="00D85AA0"/>
    <w:rsid w:val="00D91ED2"/>
    <w:rsid w:val="00DA5F17"/>
    <w:rsid w:val="00DB36FF"/>
    <w:rsid w:val="00DC0C63"/>
    <w:rsid w:val="00DC26DC"/>
    <w:rsid w:val="00DC3F65"/>
    <w:rsid w:val="00DC4F79"/>
    <w:rsid w:val="00DC6EA4"/>
    <w:rsid w:val="00DD2514"/>
    <w:rsid w:val="00DD649D"/>
    <w:rsid w:val="00DF335F"/>
    <w:rsid w:val="00E03A36"/>
    <w:rsid w:val="00E03D2E"/>
    <w:rsid w:val="00E13EDC"/>
    <w:rsid w:val="00E144E5"/>
    <w:rsid w:val="00E17C22"/>
    <w:rsid w:val="00E20D87"/>
    <w:rsid w:val="00E40A85"/>
    <w:rsid w:val="00E4525B"/>
    <w:rsid w:val="00E47C5B"/>
    <w:rsid w:val="00E5247B"/>
    <w:rsid w:val="00E55F1F"/>
    <w:rsid w:val="00E60FD6"/>
    <w:rsid w:val="00E70015"/>
    <w:rsid w:val="00E75F1E"/>
    <w:rsid w:val="00E81D78"/>
    <w:rsid w:val="00E81EE0"/>
    <w:rsid w:val="00E8449C"/>
    <w:rsid w:val="00E84642"/>
    <w:rsid w:val="00E84703"/>
    <w:rsid w:val="00E869E7"/>
    <w:rsid w:val="00E943C8"/>
    <w:rsid w:val="00E96523"/>
    <w:rsid w:val="00EA6E98"/>
    <w:rsid w:val="00EC1454"/>
    <w:rsid w:val="00EC68C0"/>
    <w:rsid w:val="00ED4D5C"/>
    <w:rsid w:val="00ED6164"/>
    <w:rsid w:val="00EF16AB"/>
    <w:rsid w:val="00EF775C"/>
    <w:rsid w:val="00F10F18"/>
    <w:rsid w:val="00F151FF"/>
    <w:rsid w:val="00F21125"/>
    <w:rsid w:val="00F23D48"/>
    <w:rsid w:val="00F27ADA"/>
    <w:rsid w:val="00F313C1"/>
    <w:rsid w:val="00F371C3"/>
    <w:rsid w:val="00F403A8"/>
    <w:rsid w:val="00F42656"/>
    <w:rsid w:val="00F45382"/>
    <w:rsid w:val="00F5622D"/>
    <w:rsid w:val="00F66692"/>
    <w:rsid w:val="00F67747"/>
    <w:rsid w:val="00F77E68"/>
    <w:rsid w:val="00F81356"/>
    <w:rsid w:val="00F83A3A"/>
    <w:rsid w:val="00F92898"/>
    <w:rsid w:val="00F93E5C"/>
    <w:rsid w:val="00FA574C"/>
    <w:rsid w:val="00FA57BF"/>
    <w:rsid w:val="00FC116A"/>
    <w:rsid w:val="00FC3ADD"/>
    <w:rsid w:val="00FC516F"/>
    <w:rsid w:val="00FD27AA"/>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4520"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Dipole/4520/LCLS%20II%201.69VD55.1%204520%20Fiducial%20Repor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CDDE198A-F1ED-4D78-B0B6-485D233F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2832</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39</cp:revision>
  <cp:lastPrinted>2013-08-13T00:37:00Z</cp:lastPrinted>
  <dcterms:created xsi:type="dcterms:W3CDTF">2017-07-27T20:43:00Z</dcterms:created>
  <dcterms:modified xsi:type="dcterms:W3CDTF">2017-10-23T17:12:00Z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