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8DB5BD" w14:textId="65BF3402" w:rsidR="0090441F" w:rsidRPr="00861380" w:rsidRDefault="0090441F" w:rsidP="0090441F">
      <w:pPr>
        <w:pStyle w:val="Heading2"/>
        <w:numPr>
          <w:ilvl w:val="0"/>
          <w:numId w:val="0"/>
        </w:numPr>
        <w:jc w:val="center"/>
        <w:rPr>
          <w:i w:val="0"/>
        </w:rPr>
      </w:pPr>
      <w:r w:rsidRPr="00861380">
        <w:rPr>
          <w:i w:val="0"/>
        </w:rPr>
        <w:t>L</w:t>
      </w:r>
      <w:r w:rsidR="00443532" w:rsidRPr="00861380">
        <w:rPr>
          <w:i w:val="0"/>
        </w:rPr>
        <w:t>CLS</w:t>
      </w:r>
      <w:r w:rsidR="00861380">
        <w:rPr>
          <w:i w:val="0"/>
        </w:rPr>
        <w:t xml:space="preserve">-II Traveler for the </w:t>
      </w:r>
      <w:r w:rsidR="00B033E5">
        <w:rPr>
          <w:i w:val="0"/>
        </w:rPr>
        <w:t>PEP-II</w:t>
      </w:r>
      <w:r w:rsidRPr="00861380">
        <w:rPr>
          <w:i w:val="0"/>
        </w:rPr>
        <w:t xml:space="preserve"> Corrector Magnets</w:t>
      </w:r>
    </w:p>
    <w:p w14:paraId="558DB5BE" w14:textId="70D62FDA" w:rsidR="0090441F" w:rsidRPr="0090441F" w:rsidRDefault="00F21F8F" w:rsidP="0090441F">
      <w:pPr>
        <w:jc w:val="center"/>
      </w:pPr>
      <w:r>
        <w:t>May 16, 2021</w:t>
      </w:r>
    </w:p>
    <w:p w14:paraId="558DB5C0" w14:textId="6154A27A" w:rsidR="00443532" w:rsidRPr="00F21F8F" w:rsidRDefault="00443532" w:rsidP="00EB173A">
      <w:pPr>
        <w:spacing w:after="120" w:line="300" w:lineRule="exact"/>
        <w:jc w:val="both"/>
      </w:pPr>
      <w:r>
        <w:t xml:space="preserve">This traveler is intended to cover magnetic measurements of the </w:t>
      </w:r>
      <w:r w:rsidR="00F21F8F">
        <w:t xml:space="preserve">PEP-II </w:t>
      </w:r>
      <w:r>
        <w:t xml:space="preserve">steering coil </w:t>
      </w:r>
      <w:r w:rsidR="00EB173A">
        <w:t>corrector</w:t>
      </w:r>
      <w:r>
        <w:t xml:space="preserve"> magnets.</w:t>
      </w:r>
      <w:r w:rsidR="00F21F8F">
        <w:t xml:space="preserve">  </w:t>
      </w:r>
      <w:r w:rsidR="00F21F8F" w:rsidRPr="00EB173A">
        <w:t xml:space="preserve">This test </w:t>
      </w:r>
      <w:r w:rsidR="00EB173A">
        <w:t>will be done for one of each</w:t>
      </w:r>
      <w:r w:rsidR="00F21F8F" w:rsidRPr="00EB173A">
        <w:t xml:space="preserve"> magnet of this type.</w:t>
      </w:r>
      <w:r w:rsidR="004C3B3B">
        <w:t xml:space="preserve">  These correctors </w:t>
      </w:r>
      <w:r w:rsidR="007201C2">
        <w:t xml:space="preserve">are 2.9XC7.25 type </w:t>
      </w:r>
      <w:r w:rsidR="004C3B3B">
        <w:t xml:space="preserve">have a yoke length of 7.25 inches and a gap of </w:t>
      </w:r>
      <w:r w:rsidR="007201C2">
        <w:t>2.9 inches.  The difference between the 4 types are the number of winding in the coils. The   coil color delineates the type.  Green has 24 turns, Purple has 48 turns, White has 88 turns and Blue has 108 turns</w:t>
      </w:r>
      <w:r w:rsidR="00A06510">
        <w:t xml:space="preserve"> of 12 AWG round wire</w:t>
      </w:r>
      <w:r w:rsidR="007201C2">
        <w:t xml:space="preserve">.  </w:t>
      </w:r>
    </w:p>
    <w:p w14:paraId="558DB5C1" w14:textId="77777777" w:rsidR="00443532" w:rsidRDefault="00443532" w:rsidP="00443532">
      <w:pPr>
        <w:jc w:val="both"/>
      </w:pPr>
    </w:p>
    <w:p w14:paraId="558DB5C2" w14:textId="77777777" w:rsidR="00443532" w:rsidRDefault="00443532" w:rsidP="00443532">
      <w:pPr>
        <w:spacing w:after="120"/>
        <w:jc w:val="both"/>
        <w:rPr>
          <w:b/>
        </w:rPr>
      </w:pPr>
      <w:r>
        <w:rPr>
          <w:b/>
        </w:rPr>
        <w:t>Receiving:</w:t>
      </w:r>
    </w:p>
    <w:p w14:paraId="558DB5C3" w14:textId="75AC2F5A" w:rsidR="00443532" w:rsidRDefault="00443532" w:rsidP="00443532">
      <w:pPr>
        <w:spacing w:after="120" w:line="300" w:lineRule="exact"/>
        <w:jc w:val="both"/>
      </w:pPr>
      <w:r>
        <w:t xml:space="preserve">The following information is to be noted upon receipt of the magnets by the SLAC </w:t>
      </w:r>
      <w:r w:rsidR="00EB173A">
        <w:t>MM</w:t>
      </w:r>
      <w:r>
        <w:t xml:space="preserve">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443532" w:rsidRPr="0003679C" w14:paraId="558DB5C6" w14:textId="77777777" w:rsidTr="009C422F">
        <w:trPr>
          <w:jc w:val="center"/>
        </w:trPr>
        <w:tc>
          <w:tcPr>
            <w:tcW w:w="5508" w:type="dxa"/>
          </w:tcPr>
          <w:p w14:paraId="558DB5C4" w14:textId="77777777" w:rsidR="00443532" w:rsidRPr="0003679C" w:rsidRDefault="00443532" w:rsidP="009C422F">
            <w:pPr>
              <w:spacing w:after="40" w:line="360" w:lineRule="exact"/>
              <w:jc w:val="both"/>
              <w:rPr>
                <w:szCs w:val="24"/>
              </w:rPr>
            </w:pPr>
            <w:r w:rsidRPr="0003679C">
              <w:rPr>
                <w:szCs w:val="24"/>
              </w:rPr>
              <w:t>Received by</w:t>
            </w:r>
            <w:r>
              <w:rPr>
                <w:szCs w:val="24"/>
              </w:rPr>
              <w:t xml:space="preserve"> (initials):</w:t>
            </w:r>
          </w:p>
        </w:tc>
        <w:tc>
          <w:tcPr>
            <w:tcW w:w="3510" w:type="dxa"/>
          </w:tcPr>
          <w:p w14:paraId="558DB5C5" w14:textId="76076492" w:rsidR="00443532" w:rsidRPr="0003679C" w:rsidRDefault="0079082C" w:rsidP="009C422F">
            <w:pPr>
              <w:spacing w:after="40" w:line="360" w:lineRule="exact"/>
              <w:jc w:val="center"/>
              <w:rPr>
                <w:szCs w:val="24"/>
              </w:rPr>
            </w:pPr>
            <w:r>
              <w:rPr>
                <w:szCs w:val="24"/>
              </w:rPr>
              <w:t>SDA</w:t>
            </w:r>
          </w:p>
        </w:tc>
      </w:tr>
      <w:tr w:rsidR="00443532" w:rsidRPr="0003679C" w14:paraId="558DB5C9" w14:textId="77777777" w:rsidTr="009C422F">
        <w:trPr>
          <w:jc w:val="center"/>
        </w:trPr>
        <w:tc>
          <w:tcPr>
            <w:tcW w:w="5508" w:type="dxa"/>
          </w:tcPr>
          <w:p w14:paraId="558DB5C7" w14:textId="77777777" w:rsidR="00443532" w:rsidRPr="0003679C" w:rsidRDefault="00443532" w:rsidP="009C422F">
            <w:pPr>
              <w:spacing w:after="40" w:line="360" w:lineRule="exact"/>
              <w:jc w:val="both"/>
              <w:rPr>
                <w:szCs w:val="24"/>
              </w:rPr>
            </w:pPr>
            <w:r w:rsidRPr="0003679C">
              <w:rPr>
                <w:szCs w:val="24"/>
              </w:rPr>
              <w:t xml:space="preserve">Date </w:t>
            </w:r>
            <w:r>
              <w:rPr>
                <w:szCs w:val="24"/>
              </w:rPr>
              <w:t>of magnetic measurements (mmm-dd-yyyy):</w:t>
            </w:r>
          </w:p>
        </w:tc>
        <w:tc>
          <w:tcPr>
            <w:tcW w:w="3510" w:type="dxa"/>
          </w:tcPr>
          <w:p w14:paraId="558DB5C8" w14:textId="7A4B3DCB" w:rsidR="00443532" w:rsidRPr="0003679C" w:rsidRDefault="0079082C" w:rsidP="009C422F">
            <w:pPr>
              <w:spacing w:after="40" w:line="360" w:lineRule="exact"/>
              <w:jc w:val="center"/>
              <w:rPr>
                <w:szCs w:val="24"/>
              </w:rPr>
            </w:pPr>
            <w:r>
              <w:rPr>
                <w:szCs w:val="24"/>
              </w:rPr>
              <w:t>5/18/2021</w:t>
            </w:r>
          </w:p>
        </w:tc>
      </w:tr>
      <w:tr w:rsidR="00F21F8F" w:rsidRPr="0003679C" w14:paraId="69BFFDD5" w14:textId="77777777" w:rsidTr="009C422F">
        <w:trPr>
          <w:jc w:val="center"/>
        </w:trPr>
        <w:tc>
          <w:tcPr>
            <w:tcW w:w="5508" w:type="dxa"/>
          </w:tcPr>
          <w:p w14:paraId="4F116E02" w14:textId="09254F09" w:rsidR="00F21F8F" w:rsidRDefault="00F21F8F" w:rsidP="00F21F8F">
            <w:pPr>
              <w:spacing w:after="40" w:line="360" w:lineRule="exact"/>
              <w:jc w:val="both"/>
              <w:rPr>
                <w:szCs w:val="24"/>
              </w:rPr>
            </w:pPr>
            <w:r>
              <w:rPr>
                <w:szCs w:val="24"/>
              </w:rPr>
              <w:t>Color of Coil</w:t>
            </w:r>
          </w:p>
        </w:tc>
        <w:tc>
          <w:tcPr>
            <w:tcW w:w="3510" w:type="dxa"/>
          </w:tcPr>
          <w:p w14:paraId="6AB62BEC" w14:textId="6CD22491" w:rsidR="00F21F8F" w:rsidRPr="0003679C" w:rsidRDefault="0079082C" w:rsidP="0079082C">
            <w:pPr>
              <w:spacing w:after="40" w:line="360" w:lineRule="exact"/>
              <w:jc w:val="center"/>
              <w:rPr>
                <w:szCs w:val="24"/>
              </w:rPr>
            </w:pPr>
            <w:r>
              <w:rPr>
                <w:szCs w:val="24"/>
              </w:rPr>
              <w:t>B</w:t>
            </w:r>
            <w:r w:rsidR="00CC48C2">
              <w:rPr>
                <w:szCs w:val="24"/>
              </w:rPr>
              <w:t>lue</w:t>
            </w:r>
          </w:p>
        </w:tc>
      </w:tr>
      <w:tr w:rsidR="00443532" w:rsidRPr="0003679C" w14:paraId="558DB5CC" w14:textId="77777777" w:rsidTr="009C422F">
        <w:trPr>
          <w:jc w:val="center"/>
        </w:trPr>
        <w:tc>
          <w:tcPr>
            <w:tcW w:w="5508" w:type="dxa"/>
          </w:tcPr>
          <w:p w14:paraId="558DB5CA" w14:textId="4EBAC2F2" w:rsidR="00443532" w:rsidRPr="0003679C" w:rsidRDefault="00EB173A" w:rsidP="009C422F">
            <w:pPr>
              <w:spacing w:after="40" w:line="360" w:lineRule="exact"/>
              <w:jc w:val="both"/>
              <w:rPr>
                <w:szCs w:val="24"/>
              </w:rPr>
            </w:pPr>
            <w:r>
              <w:rPr>
                <w:szCs w:val="24"/>
              </w:rPr>
              <w:t>SLAC B</w:t>
            </w:r>
            <w:r w:rsidR="00443532">
              <w:rPr>
                <w:szCs w:val="24"/>
              </w:rPr>
              <w:t xml:space="preserve">arcode </w:t>
            </w:r>
            <w:r>
              <w:rPr>
                <w:szCs w:val="24"/>
              </w:rPr>
              <w:t>N</w:t>
            </w:r>
            <w:r w:rsidR="00443532" w:rsidRPr="0003679C">
              <w:rPr>
                <w:szCs w:val="24"/>
              </w:rPr>
              <w:t>umber:</w:t>
            </w:r>
          </w:p>
        </w:tc>
        <w:tc>
          <w:tcPr>
            <w:tcW w:w="3510" w:type="dxa"/>
          </w:tcPr>
          <w:p w14:paraId="558DB5CB" w14:textId="22B6AD7B" w:rsidR="00443532" w:rsidRPr="0003679C" w:rsidRDefault="0079082C" w:rsidP="009C422F">
            <w:pPr>
              <w:spacing w:after="40" w:line="360" w:lineRule="exact"/>
              <w:jc w:val="center"/>
              <w:rPr>
                <w:szCs w:val="24"/>
              </w:rPr>
            </w:pPr>
            <w:r>
              <w:rPr>
                <w:szCs w:val="24"/>
              </w:rPr>
              <w:t>L204777</w:t>
            </w:r>
          </w:p>
        </w:tc>
      </w:tr>
      <w:tr w:rsidR="00EB173A" w:rsidRPr="0003679C" w14:paraId="56EC1DB3" w14:textId="77777777" w:rsidTr="009C422F">
        <w:trPr>
          <w:jc w:val="center"/>
        </w:trPr>
        <w:tc>
          <w:tcPr>
            <w:tcW w:w="5508" w:type="dxa"/>
          </w:tcPr>
          <w:p w14:paraId="2FE8EF8A" w14:textId="690DE3D4" w:rsidR="00EB173A" w:rsidRDefault="00EB173A" w:rsidP="009C422F">
            <w:pPr>
              <w:spacing w:after="40" w:line="360" w:lineRule="exact"/>
              <w:jc w:val="both"/>
              <w:rPr>
                <w:szCs w:val="24"/>
              </w:rPr>
            </w:pPr>
            <w:r>
              <w:rPr>
                <w:szCs w:val="24"/>
              </w:rPr>
              <w:t>SLAC Drawing Number:</w:t>
            </w:r>
          </w:p>
        </w:tc>
        <w:tc>
          <w:tcPr>
            <w:tcW w:w="3510" w:type="dxa"/>
          </w:tcPr>
          <w:p w14:paraId="163A556E" w14:textId="77DE2300" w:rsidR="00EB173A" w:rsidRPr="0003679C" w:rsidRDefault="00CC48C2" w:rsidP="009C422F">
            <w:pPr>
              <w:spacing w:after="40" w:line="360" w:lineRule="exact"/>
              <w:jc w:val="center"/>
              <w:rPr>
                <w:szCs w:val="24"/>
              </w:rPr>
            </w:pPr>
            <w:r>
              <w:t>SA-344-119-01</w:t>
            </w:r>
          </w:p>
        </w:tc>
      </w:tr>
    </w:tbl>
    <w:p w14:paraId="558DB5CD" w14:textId="77777777" w:rsidR="00443532" w:rsidRDefault="00443532" w:rsidP="00443532">
      <w:pPr>
        <w:jc w:val="both"/>
      </w:pPr>
    </w:p>
    <w:p w14:paraId="558DB5D6" w14:textId="77777777" w:rsidR="00443532" w:rsidRDefault="00443532" w:rsidP="00443532">
      <w:pPr>
        <w:jc w:val="both"/>
      </w:pPr>
    </w:p>
    <w:p w14:paraId="558DB5D7" w14:textId="77777777" w:rsidR="00443532" w:rsidRDefault="00443532" w:rsidP="00443532">
      <w:pPr>
        <w:spacing w:after="120"/>
        <w:jc w:val="both"/>
      </w:pPr>
      <w:r>
        <w:rPr>
          <w:b/>
        </w:rPr>
        <w:t>Preparation:</w:t>
      </w:r>
    </w:p>
    <w:p w14:paraId="539B5EA8" w14:textId="77777777" w:rsidR="00EB173A" w:rsidRPr="00EB173A" w:rsidRDefault="00EB173A" w:rsidP="00EB173A">
      <w:pPr>
        <w:numPr>
          <w:ilvl w:val="0"/>
          <w:numId w:val="22"/>
        </w:numPr>
        <w:jc w:val="both"/>
      </w:pPr>
      <w:bookmarkStart w:id="0" w:name="OLE_LINK20"/>
      <w:r w:rsidRPr="00EB173A">
        <w:t>Measure the inductance and resistance of this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EB173A" w:rsidRPr="00EB173A" w14:paraId="5C219AB1" w14:textId="77777777" w:rsidTr="00AC34B9">
        <w:trPr>
          <w:jc w:val="center"/>
        </w:trPr>
        <w:tc>
          <w:tcPr>
            <w:tcW w:w="5490" w:type="dxa"/>
          </w:tcPr>
          <w:p w14:paraId="0A8B2635" w14:textId="6FCCE143" w:rsidR="00EB173A" w:rsidRPr="00EB173A" w:rsidRDefault="00EB173A" w:rsidP="00EB173A">
            <w:pPr>
              <w:jc w:val="both"/>
            </w:pPr>
            <w:r w:rsidRPr="00EB173A">
              <w:t>Magnet Inductance (mH)</w:t>
            </w:r>
            <w:r w:rsidR="004F450F">
              <w:t xml:space="preserve"> (1 V @ 100 Hz)</w:t>
            </w:r>
            <w:r w:rsidRPr="00EB173A">
              <w:t>:</w:t>
            </w:r>
          </w:p>
        </w:tc>
        <w:tc>
          <w:tcPr>
            <w:tcW w:w="3510" w:type="dxa"/>
          </w:tcPr>
          <w:p w14:paraId="17456432" w14:textId="2F298019" w:rsidR="00EB173A" w:rsidRPr="00EB173A" w:rsidRDefault="004F450F" w:rsidP="0079082C">
            <w:pPr>
              <w:jc w:val="right"/>
            </w:pPr>
            <w:r>
              <w:t xml:space="preserve">16.97 </w:t>
            </w:r>
            <w:r w:rsidR="00EB173A" w:rsidRPr="00EB173A">
              <w:t>mH</w:t>
            </w:r>
          </w:p>
        </w:tc>
      </w:tr>
      <w:tr w:rsidR="00EB173A" w:rsidRPr="00EB173A" w14:paraId="482D00C8" w14:textId="77777777" w:rsidTr="00AC34B9">
        <w:trPr>
          <w:jc w:val="center"/>
        </w:trPr>
        <w:tc>
          <w:tcPr>
            <w:tcW w:w="5490" w:type="dxa"/>
          </w:tcPr>
          <w:p w14:paraId="103871EA" w14:textId="77777777" w:rsidR="00EB173A" w:rsidRPr="00EB173A" w:rsidRDefault="00EB173A" w:rsidP="00EB173A">
            <w:pPr>
              <w:jc w:val="both"/>
            </w:pPr>
            <w:r w:rsidRPr="00EB173A">
              <w:t>Magnet Resistance (Ohms):</w:t>
            </w:r>
          </w:p>
        </w:tc>
        <w:tc>
          <w:tcPr>
            <w:tcW w:w="3510" w:type="dxa"/>
          </w:tcPr>
          <w:p w14:paraId="6076C9EA" w14:textId="33A1B322" w:rsidR="00EB173A" w:rsidRPr="00EB173A" w:rsidRDefault="0079082C" w:rsidP="0079082C">
            <w:pPr>
              <w:jc w:val="right"/>
            </w:pPr>
            <w:r>
              <w:t xml:space="preserve">0.8244 </w:t>
            </w:r>
            <w:r w:rsidR="00EB173A" w:rsidRPr="00EB173A">
              <w:t>Ohm</w:t>
            </w:r>
          </w:p>
        </w:tc>
      </w:tr>
    </w:tbl>
    <w:p w14:paraId="558DB5DC" w14:textId="77777777" w:rsidR="00443532" w:rsidRDefault="00443532" w:rsidP="00443532">
      <w:pPr>
        <w:jc w:val="both"/>
      </w:pPr>
    </w:p>
    <w:p w14:paraId="558DB5DD" w14:textId="77777777" w:rsidR="00443532" w:rsidRDefault="00443532" w:rsidP="00443532">
      <w:pPr>
        <w:jc w:val="both"/>
      </w:pPr>
    </w:p>
    <w:p w14:paraId="558DB5DE" w14:textId="77777777" w:rsidR="00443532" w:rsidRDefault="00443532" w:rsidP="00443532">
      <w:pPr>
        <w:spacing w:after="120"/>
        <w:jc w:val="both"/>
      </w:pPr>
      <w:r>
        <w:rPr>
          <w:b/>
        </w:rPr>
        <w:t>Fiducialization:</w:t>
      </w:r>
    </w:p>
    <w:bookmarkEnd w:id="0"/>
    <w:p w14:paraId="558DB5DF" w14:textId="77777777" w:rsidR="00443532" w:rsidRPr="0061526C" w:rsidRDefault="00443532" w:rsidP="00443532">
      <w:pPr>
        <w:jc w:val="both"/>
      </w:pPr>
      <w:r>
        <w:t>No fiducialization needs to be done for these small steering coil magnets.</w:t>
      </w:r>
    </w:p>
    <w:p w14:paraId="558DB5E0" w14:textId="77777777" w:rsidR="00443532" w:rsidRDefault="00443532" w:rsidP="00443532">
      <w:pPr>
        <w:jc w:val="both"/>
        <w:rPr>
          <w:b/>
        </w:rPr>
      </w:pPr>
    </w:p>
    <w:p w14:paraId="558DB5E1" w14:textId="77777777" w:rsidR="00443532" w:rsidRDefault="00443532" w:rsidP="00443532">
      <w:pPr>
        <w:jc w:val="both"/>
        <w:rPr>
          <w:b/>
        </w:rPr>
      </w:pPr>
    </w:p>
    <w:p w14:paraId="558DB5E2" w14:textId="77777777" w:rsidR="00443532" w:rsidRPr="00F46177" w:rsidRDefault="00443532" w:rsidP="00443532">
      <w:pPr>
        <w:spacing w:after="120"/>
        <w:jc w:val="both"/>
        <w:rPr>
          <w:b/>
        </w:rPr>
      </w:pPr>
      <w:r>
        <w:rPr>
          <w:b/>
        </w:rPr>
        <w:t>Magnetic Measurements:</w:t>
      </w:r>
    </w:p>
    <w:p w14:paraId="558DB5E3" w14:textId="77777777" w:rsidR="00443532" w:rsidRDefault="00443532" w:rsidP="00443532">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443532" w:rsidRPr="00490B0F" w14:paraId="558DB5E5" w14:textId="77777777" w:rsidTr="009C422F">
        <w:trPr>
          <w:jc w:val="center"/>
        </w:trPr>
        <w:tc>
          <w:tcPr>
            <w:tcW w:w="9018" w:type="dxa"/>
          </w:tcPr>
          <w:p w14:paraId="558DB5E4" w14:textId="7C533E68" w:rsidR="00443532" w:rsidRPr="00490B0F" w:rsidRDefault="00CC48C2" w:rsidP="00443532">
            <w:pPr>
              <w:autoSpaceDE w:val="0"/>
              <w:autoSpaceDN w:val="0"/>
              <w:adjustRightInd w:val="0"/>
              <w:spacing w:after="80" w:line="280" w:lineRule="exact"/>
              <w:rPr>
                <w:sz w:val="18"/>
                <w:szCs w:val="18"/>
              </w:rPr>
            </w:pPr>
            <w:r w:rsidRPr="00180B74">
              <w:rPr>
                <w:sz w:val="18"/>
                <w:szCs w:val="18"/>
              </w:rPr>
              <w:t>https://www-group.slac.stanford.edu/met/MagMeas/MAGDATA/LCLS-II/</w:t>
            </w:r>
            <w:r>
              <w:rPr>
                <w:sz w:val="18"/>
                <w:szCs w:val="18"/>
              </w:rPr>
              <w:t>Corr/4777</w:t>
            </w:r>
          </w:p>
        </w:tc>
      </w:tr>
    </w:tbl>
    <w:p w14:paraId="558DB5E6" w14:textId="77777777" w:rsidR="00443532" w:rsidRDefault="00443532" w:rsidP="00443532">
      <w:pPr>
        <w:pStyle w:val="BodyText"/>
        <w:spacing w:before="144" w:after="144"/>
      </w:pPr>
    </w:p>
    <w:p w14:paraId="558DB5E7" w14:textId="7E8BC79C" w:rsidR="00443532" w:rsidRDefault="00443532" w:rsidP="00EF7188">
      <w:pPr>
        <w:pStyle w:val="BodyText"/>
        <w:numPr>
          <w:ilvl w:val="0"/>
          <w:numId w:val="22"/>
        </w:numPr>
        <w:autoSpaceDE w:val="0"/>
        <w:autoSpaceDN w:val="0"/>
        <w:spacing w:beforeLines="0" w:afterLines="0" w:after="120" w:line="300" w:lineRule="exact"/>
        <w:jc w:val="both"/>
      </w:pPr>
      <w:r>
        <w:t>D</w:t>
      </w:r>
      <w:r w:rsidR="00EB173A">
        <w:t xml:space="preserve">etermine connection polarity </w:t>
      </w:r>
      <w:r>
        <w:t>with power suppl</w:t>
      </w:r>
      <w:r w:rsidR="00EB173A">
        <w:t xml:space="preserve">y outputting positive current for both the coils and giving a positive field as shown in Figure 1.  </w:t>
      </w:r>
      <w:r w:rsidR="00EF7188">
        <w:t>Verify the polarity and label the magnet leads with clear “+” and “</w:t>
      </w:r>
      <w:r w:rsidR="00EF7188">
        <w:rPr>
          <w:rFonts w:ascii="Symbol" w:hAnsi="Symbol"/>
        </w:rPr>
        <w:t></w:t>
      </w:r>
      <w:r w:rsidR="00EF7188">
        <w:t>” labels as shown above.</w:t>
      </w:r>
    </w:p>
    <w:p w14:paraId="558DB5E8" w14:textId="42AA2387" w:rsidR="00443532" w:rsidRDefault="00EB173A" w:rsidP="00443532">
      <w:pPr>
        <w:pStyle w:val="BodyText"/>
        <w:spacing w:before="144" w:after="144"/>
        <w:jc w:val="center"/>
      </w:pPr>
      <w:r w:rsidRPr="00E93B4D">
        <w:rPr>
          <w:noProof/>
        </w:rPr>
        <w:lastRenderedPageBreak/>
        <w:drawing>
          <wp:inline distT="0" distB="0" distL="0" distR="0" wp14:anchorId="5BFC459D" wp14:editId="78076DFA">
            <wp:extent cx="2705100" cy="15621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05100" cy="1562100"/>
                    </a:xfrm>
                    <a:prstGeom prst="rect">
                      <a:avLst/>
                    </a:prstGeom>
                    <a:noFill/>
                    <a:ln>
                      <a:noFill/>
                    </a:ln>
                  </pic:spPr>
                </pic:pic>
              </a:graphicData>
            </a:graphic>
          </wp:inline>
        </w:drawing>
      </w:r>
    </w:p>
    <w:p w14:paraId="558DB5E9" w14:textId="4D901B15" w:rsidR="00443532" w:rsidRDefault="00443532" w:rsidP="00B033E5">
      <w:pPr>
        <w:pStyle w:val="BodyText"/>
        <w:spacing w:before="144" w:after="144"/>
        <w:jc w:val="center"/>
      </w:pPr>
      <w:r>
        <w:rPr>
          <w:b/>
        </w:rPr>
        <w:t>Figure 1</w:t>
      </w:r>
      <w:r>
        <w:t xml:space="preserve">.  </w:t>
      </w:r>
      <w:r w:rsidR="00F21F8F">
        <w:t xml:space="preserve">XCOR configuration.  </w:t>
      </w:r>
      <w:r>
        <w:t>All steering coils are defined as “positive” and are powered by bipolar supplies.</w:t>
      </w:r>
    </w:p>
    <w:p w14:paraId="558DB5EF" w14:textId="3A28CD87" w:rsidR="00443532" w:rsidRDefault="00443532" w:rsidP="00443532">
      <w:pPr>
        <w:pStyle w:val="BodyText"/>
        <w:spacing w:before="144" w:after="144"/>
      </w:pPr>
    </w:p>
    <w:p w14:paraId="7824DC25" w14:textId="3EC947CF" w:rsidR="00A94570" w:rsidRDefault="00443532" w:rsidP="00443532">
      <w:pPr>
        <w:pStyle w:val="BodyText"/>
        <w:numPr>
          <w:ilvl w:val="0"/>
          <w:numId w:val="22"/>
        </w:numPr>
        <w:autoSpaceDE w:val="0"/>
        <w:autoSpaceDN w:val="0"/>
        <w:spacing w:beforeLines="0" w:afterLines="0" w:line="300" w:lineRule="exact"/>
        <w:jc w:val="both"/>
      </w:pPr>
      <w:r>
        <w:t xml:space="preserve">Connect the magnet terminals, in the correct polarity as established above, to a bipolar power supply with maximum current </w:t>
      </w:r>
      <w:r>
        <w:rPr>
          <w:i/>
        </w:rPr>
        <w:t>I</w:t>
      </w:r>
      <w:r>
        <w:t xml:space="preserve"> </w:t>
      </w:r>
      <w:r>
        <w:sym w:font="Symbol" w:char="F0BB"/>
      </w:r>
      <w:r>
        <w:t xml:space="preserve"> </w:t>
      </w:r>
      <w:r>
        <w:sym w:font="Symbol" w:char="F0B1"/>
      </w:r>
      <w:r>
        <w:t>6 A.</w:t>
      </w:r>
      <w:r w:rsidR="00A94570">
        <w:t xml:space="preserve"> Record ramp parameters used.</w:t>
      </w:r>
    </w:p>
    <w:p w14:paraId="4AD4961B" w14:textId="77777777" w:rsidR="00A94570" w:rsidRDefault="00A94570" w:rsidP="00A94570">
      <w:pPr>
        <w:pStyle w:val="BodyText"/>
        <w:autoSpaceDE w:val="0"/>
        <w:autoSpaceDN w:val="0"/>
        <w:spacing w:beforeLines="0" w:afterLines="0" w:line="300" w:lineRule="exact"/>
        <w:ind w:left="360"/>
        <w:jc w:val="both"/>
      </w:pPr>
    </w:p>
    <w:tbl>
      <w:tblPr>
        <w:tblStyle w:val="TableGrid"/>
        <w:tblW w:w="0" w:type="auto"/>
        <w:jc w:val="center"/>
        <w:tblLook w:val="04A0" w:firstRow="1" w:lastRow="0" w:firstColumn="1" w:lastColumn="0" w:noHBand="0" w:noVBand="1"/>
      </w:tblPr>
      <w:tblGrid>
        <w:gridCol w:w="4215"/>
        <w:gridCol w:w="4189"/>
      </w:tblGrid>
      <w:tr w:rsidR="00A94570" w14:paraId="7F6DAA28" w14:textId="77777777" w:rsidTr="00A94570">
        <w:trPr>
          <w:trHeight w:val="284"/>
          <w:jc w:val="center"/>
        </w:trPr>
        <w:tc>
          <w:tcPr>
            <w:tcW w:w="4215" w:type="dxa"/>
          </w:tcPr>
          <w:p w14:paraId="3EF3F575" w14:textId="3D169E0D" w:rsidR="00A94570" w:rsidRDefault="00A94570" w:rsidP="00A94570">
            <w:pPr>
              <w:pStyle w:val="BodyText"/>
              <w:autoSpaceDE w:val="0"/>
              <w:autoSpaceDN w:val="0"/>
              <w:spacing w:beforeLines="0" w:afterLines="0" w:line="300" w:lineRule="exact"/>
              <w:jc w:val="both"/>
            </w:pPr>
            <w:r>
              <w:t>Ramp Type</w:t>
            </w:r>
          </w:p>
        </w:tc>
        <w:tc>
          <w:tcPr>
            <w:tcW w:w="4189" w:type="dxa"/>
          </w:tcPr>
          <w:p w14:paraId="301C703B" w14:textId="4E54A347" w:rsidR="00A94570" w:rsidRDefault="00A94570" w:rsidP="00A94570">
            <w:pPr>
              <w:pStyle w:val="BodyText"/>
              <w:autoSpaceDE w:val="0"/>
              <w:autoSpaceDN w:val="0"/>
              <w:spacing w:beforeLines="0" w:afterLines="0" w:line="300" w:lineRule="exact"/>
              <w:jc w:val="both"/>
            </w:pPr>
            <w:r>
              <w:t>Linear</w:t>
            </w:r>
          </w:p>
        </w:tc>
      </w:tr>
      <w:tr w:rsidR="00A94570" w14:paraId="5DF95668" w14:textId="77777777" w:rsidTr="00A94570">
        <w:trPr>
          <w:trHeight w:val="284"/>
          <w:jc w:val="center"/>
        </w:trPr>
        <w:tc>
          <w:tcPr>
            <w:tcW w:w="4215" w:type="dxa"/>
          </w:tcPr>
          <w:p w14:paraId="2D25CF32" w14:textId="1D9A68C3" w:rsidR="00A94570" w:rsidRDefault="00A94570" w:rsidP="00A94570">
            <w:pPr>
              <w:pStyle w:val="BodyText"/>
              <w:autoSpaceDE w:val="0"/>
              <w:autoSpaceDN w:val="0"/>
              <w:spacing w:beforeLines="0" w:afterLines="0" w:line="300" w:lineRule="exact"/>
            </w:pPr>
            <w:r>
              <w:t>Ramp Rate</w:t>
            </w:r>
          </w:p>
        </w:tc>
        <w:tc>
          <w:tcPr>
            <w:tcW w:w="4189" w:type="dxa"/>
          </w:tcPr>
          <w:p w14:paraId="1E8A8503" w14:textId="56D882C7" w:rsidR="00A94570" w:rsidRDefault="00A94570" w:rsidP="00A94570">
            <w:pPr>
              <w:pStyle w:val="BodyText"/>
              <w:autoSpaceDE w:val="0"/>
              <w:autoSpaceDN w:val="0"/>
              <w:spacing w:beforeLines="0" w:afterLines="0" w:line="300" w:lineRule="exact"/>
              <w:jc w:val="both"/>
            </w:pPr>
            <w:r>
              <w:t>1 A/s</w:t>
            </w:r>
          </w:p>
        </w:tc>
      </w:tr>
      <w:tr w:rsidR="00A94570" w14:paraId="45545EFD" w14:textId="77777777" w:rsidTr="00A94570">
        <w:trPr>
          <w:trHeight w:val="272"/>
          <w:jc w:val="center"/>
        </w:trPr>
        <w:tc>
          <w:tcPr>
            <w:tcW w:w="4215" w:type="dxa"/>
          </w:tcPr>
          <w:p w14:paraId="4174AA66" w14:textId="155D64EF" w:rsidR="00A94570" w:rsidRDefault="00A94570" w:rsidP="00A94570">
            <w:pPr>
              <w:pStyle w:val="BodyText"/>
              <w:autoSpaceDE w:val="0"/>
              <w:autoSpaceDN w:val="0"/>
              <w:spacing w:beforeLines="0" w:afterLines="0" w:line="300" w:lineRule="exact"/>
              <w:jc w:val="both"/>
            </w:pPr>
            <w:r>
              <w:t>Settle Time</w:t>
            </w:r>
          </w:p>
        </w:tc>
        <w:tc>
          <w:tcPr>
            <w:tcW w:w="4189" w:type="dxa"/>
          </w:tcPr>
          <w:p w14:paraId="33B9E3FF" w14:textId="06627FCD" w:rsidR="00A94570" w:rsidRDefault="00A94570" w:rsidP="00A94570">
            <w:pPr>
              <w:pStyle w:val="BodyText"/>
              <w:autoSpaceDE w:val="0"/>
              <w:autoSpaceDN w:val="0"/>
              <w:spacing w:beforeLines="0" w:afterLines="0" w:line="300" w:lineRule="exact"/>
              <w:jc w:val="both"/>
            </w:pPr>
            <w:r>
              <w:t>5 seconds</w:t>
            </w:r>
          </w:p>
        </w:tc>
      </w:tr>
    </w:tbl>
    <w:p w14:paraId="558DB5F0" w14:textId="6C909277" w:rsidR="00443532" w:rsidRDefault="00443532" w:rsidP="00A94570">
      <w:pPr>
        <w:pStyle w:val="BodyText"/>
        <w:autoSpaceDE w:val="0"/>
        <w:autoSpaceDN w:val="0"/>
        <w:spacing w:beforeLines="0" w:afterLines="0" w:line="300" w:lineRule="exact"/>
        <w:ind w:left="360"/>
        <w:jc w:val="both"/>
      </w:pPr>
    </w:p>
    <w:p w14:paraId="558DB5F1" w14:textId="77777777" w:rsidR="00443532" w:rsidRDefault="00443532" w:rsidP="00443532">
      <w:pPr>
        <w:pStyle w:val="BodyText"/>
        <w:spacing w:before="144" w:after="144"/>
      </w:pPr>
    </w:p>
    <w:p w14:paraId="558DB5F2" w14:textId="7FF778C9" w:rsidR="00443532" w:rsidRDefault="00EF7188" w:rsidP="00443532">
      <w:pPr>
        <w:pStyle w:val="BodyText"/>
        <w:numPr>
          <w:ilvl w:val="0"/>
          <w:numId w:val="22"/>
        </w:numPr>
        <w:autoSpaceDE w:val="0"/>
        <w:autoSpaceDN w:val="0"/>
        <w:spacing w:beforeLines="0" w:afterLines="0" w:after="120" w:line="300" w:lineRule="exact"/>
        <w:jc w:val="both"/>
      </w:pPr>
      <w:r>
        <w:t>Run the coil up to 6 A for 2 hours</w:t>
      </w:r>
      <w:r w:rsidR="00443532">
        <w:t xml:space="preserve"> to warm it up (record temperature</w:t>
      </w:r>
      <w:r w:rsidR="00EE2FBF">
        <w:t>s</w:t>
      </w:r>
      <w:r w:rsidR="00443532">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43532" w14:paraId="558DB5F5" w14:textId="77777777" w:rsidTr="009C422F">
        <w:trPr>
          <w:jc w:val="center"/>
        </w:trPr>
        <w:tc>
          <w:tcPr>
            <w:tcW w:w="5409" w:type="dxa"/>
          </w:tcPr>
          <w:p w14:paraId="558DB5F3" w14:textId="77777777" w:rsidR="00443532" w:rsidRDefault="00443532" w:rsidP="009C422F">
            <w:pPr>
              <w:spacing w:after="40" w:line="360" w:lineRule="exact"/>
              <w:jc w:val="both"/>
            </w:pPr>
            <w:r>
              <w:t>Ambient temperature (°C):</w:t>
            </w:r>
          </w:p>
        </w:tc>
        <w:tc>
          <w:tcPr>
            <w:tcW w:w="3609" w:type="dxa"/>
          </w:tcPr>
          <w:p w14:paraId="558DB5F4" w14:textId="4C53F071" w:rsidR="00443532" w:rsidRDefault="003B7850" w:rsidP="009C422F">
            <w:pPr>
              <w:spacing w:after="40" w:line="360" w:lineRule="exact"/>
              <w:jc w:val="right"/>
            </w:pPr>
            <w:r>
              <w:t xml:space="preserve">22.2 </w:t>
            </w:r>
            <w:r w:rsidR="00443532">
              <w:t>°C</w:t>
            </w:r>
          </w:p>
        </w:tc>
      </w:tr>
      <w:tr w:rsidR="00443532" w14:paraId="558DB5F8" w14:textId="77777777" w:rsidTr="009C422F">
        <w:trPr>
          <w:jc w:val="center"/>
        </w:trPr>
        <w:tc>
          <w:tcPr>
            <w:tcW w:w="5409" w:type="dxa"/>
          </w:tcPr>
          <w:p w14:paraId="558DB5F6" w14:textId="428DAA83" w:rsidR="00443532" w:rsidRDefault="00443532" w:rsidP="00EF7188">
            <w:pPr>
              <w:spacing w:after="40" w:line="360" w:lineRule="exact"/>
              <w:jc w:val="both"/>
            </w:pPr>
            <w:r>
              <w:t xml:space="preserve">Final </w:t>
            </w:r>
            <w:r w:rsidR="00EF7188">
              <w:t>Top Coil</w:t>
            </w:r>
            <w:r>
              <w:t xml:space="preserve"> temperature (°C):</w:t>
            </w:r>
          </w:p>
        </w:tc>
        <w:tc>
          <w:tcPr>
            <w:tcW w:w="3609" w:type="dxa"/>
          </w:tcPr>
          <w:p w14:paraId="558DB5F7" w14:textId="421EE0AD" w:rsidR="00EF7188" w:rsidRDefault="003B7850" w:rsidP="00EF7188">
            <w:pPr>
              <w:spacing w:after="40" w:line="360" w:lineRule="exact"/>
              <w:jc w:val="right"/>
            </w:pPr>
            <w:r>
              <w:t xml:space="preserve">39.0 </w:t>
            </w:r>
            <w:r w:rsidR="00443532">
              <w:t>°C</w:t>
            </w:r>
          </w:p>
        </w:tc>
      </w:tr>
      <w:tr w:rsidR="00EF7188" w14:paraId="4C503058" w14:textId="77777777" w:rsidTr="009C422F">
        <w:trPr>
          <w:jc w:val="center"/>
        </w:trPr>
        <w:tc>
          <w:tcPr>
            <w:tcW w:w="5409" w:type="dxa"/>
          </w:tcPr>
          <w:p w14:paraId="329A057C" w14:textId="0B0D81D5" w:rsidR="00EF7188" w:rsidRDefault="00EF7188" w:rsidP="00EF7188">
            <w:pPr>
              <w:spacing w:after="40" w:line="360" w:lineRule="exact"/>
              <w:jc w:val="both"/>
            </w:pPr>
            <w:r w:rsidRPr="00EF7188">
              <w:t xml:space="preserve">Final </w:t>
            </w:r>
            <w:r>
              <w:t>Bottom</w:t>
            </w:r>
            <w:r w:rsidRPr="00EF7188">
              <w:t xml:space="preserve"> Coil temperature (°C):</w:t>
            </w:r>
          </w:p>
        </w:tc>
        <w:tc>
          <w:tcPr>
            <w:tcW w:w="3609" w:type="dxa"/>
          </w:tcPr>
          <w:p w14:paraId="59D144FB" w14:textId="587FE3DE" w:rsidR="00EF7188" w:rsidRDefault="003B7850" w:rsidP="00EF7188">
            <w:pPr>
              <w:spacing w:after="40" w:line="360" w:lineRule="exact"/>
              <w:jc w:val="right"/>
            </w:pPr>
            <w:r>
              <w:t xml:space="preserve">37.9 </w:t>
            </w:r>
            <w:r w:rsidRPr="003B7850">
              <w:t>°C</w:t>
            </w:r>
          </w:p>
        </w:tc>
      </w:tr>
    </w:tbl>
    <w:p w14:paraId="558DB5F9" w14:textId="77777777" w:rsidR="00443532" w:rsidRDefault="00443532" w:rsidP="00443532">
      <w:pPr>
        <w:pStyle w:val="BodyText"/>
        <w:spacing w:before="144" w:after="144"/>
      </w:pPr>
    </w:p>
    <w:p w14:paraId="558DB5FA" w14:textId="1D2A479F" w:rsidR="00443532" w:rsidRDefault="00443532" w:rsidP="00C279EE">
      <w:pPr>
        <w:pStyle w:val="BodyText"/>
        <w:numPr>
          <w:ilvl w:val="0"/>
          <w:numId w:val="22"/>
        </w:numPr>
        <w:autoSpaceDE w:val="0"/>
        <w:autoSpaceDN w:val="0"/>
        <w:spacing w:beforeLines="0" w:afterLines="0" w:after="120" w:line="300" w:lineRule="exact"/>
        <w:jc w:val="both"/>
      </w:pPr>
      <w:r>
        <w:t>Measure the length-integrated</w:t>
      </w:r>
      <w:r w:rsidR="00993552">
        <w:t>, vertical</w:t>
      </w:r>
      <w:r>
        <w:t xml:space="preserve"> dipole field, </w:t>
      </w:r>
      <w:r>
        <w:sym w:font="Symbol" w:char="F0F2"/>
      </w:r>
      <w:r>
        <w:rPr>
          <w:i/>
        </w:rPr>
        <w:t>B</w:t>
      </w:r>
      <w:r w:rsidRPr="00811C90">
        <w:rPr>
          <w:i/>
          <w:vertAlign w:val="subscript"/>
        </w:rPr>
        <w:t>y</w:t>
      </w:r>
      <w:r>
        <w:rPr>
          <w:i/>
        </w:rPr>
        <w:t>dl</w:t>
      </w:r>
      <w:r>
        <w:t xml:space="preserve">, from </w:t>
      </w:r>
      <w:r w:rsidRPr="008F6EFE">
        <w:rPr>
          <w:rFonts w:ascii="Symbol" w:hAnsi="Symbol"/>
        </w:rPr>
        <w:t></w:t>
      </w:r>
      <w:r>
        <w:t xml:space="preserve">6 to +6 A in 1-A steps, including zero (13 ‘up’ measurements), and then back down from +6 A to </w:t>
      </w:r>
      <w:r w:rsidRPr="008F6EFE">
        <w:rPr>
          <w:rFonts w:ascii="Symbol" w:hAnsi="Symbol"/>
        </w:rPr>
        <w:t></w:t>
      </w:r>
      <w:r>
        <w:t>6 in 1-A steps, including zero (13 ‘down’ measurements).</w:t>
      </w:r>
      <w:r w:rsidR="00C279EE">
        <w:t xml:space="preserve">  </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443532" w14:paraId="558DB5FD" w14:textId="77777777" w:rsidTr="009C422F">
        <w:trPr>
          <w:jc w:val="center"/>
        </w:trPr>
        <w:tc>
          <w:tcPr>
            <w:tcW w:w="5420" w:type="dxa"/>
          </w:tcPr>
          <w:p w14:paraId="558DB5FB" w14:textId="77777777" w:rsidR="00443532" w:rsidRDefault="00443532" w:rsidP="009C422F">
            <w:pPr>
              <w:spacing w:after="40" w:line="360" w:lineRule="exact"/>
              <w:jc w:val="both"/>
            </w:pPr>
            <w:r>
              <w:t xml:space="preserve">Filename &amp; run number of </w:t>
            </w:r>
            <w:r>
              <w:sym w:font="Symbol" w:char="F0F2"/>
            </w:r>
            <w:r>
              <w:rPr>
                <w:i/>
              </w:rPr>
              <w:t>B</w:t>
            </w:r>
            <w:r w:rsidRPr="00405685">
              <w:rPr>
                <w:i/>
                <w:vertAlign w:val="subscript"/>
              </w:rPr>
              <w:t>y</w:t>
            </w:r>
            <w:r>
              <w:rPr>
                <w:i/>
              </w:rPr>
              <w:t>dl</w:t>
            </w:r>
            <w:r>
              <w:t xml:space="preserve"> data:</w:t>
            </w:r>
          </w:p>
        </w:tc>
        <w:tc>
          <w:tcPr>
            <w:tcW w:w="3619" w:type="dxa"/>
          </w:tcPr>
          <w:p w14:paraId="558DB5FC" w14:textId="1847AB05" w:rsidR="00443532" w:rsidRDefault="003B7850" w:rsidP="009C422F">
            <w:pPr>
              <w:spacing w:after="40" w:line="360" w:lineRule="exact"/>
              <w:jc w:val="both"/>
            </w:pPr>
            <w:r>
              <w:t>Wiredat.ru1, wireplt.ru1</w:t>
            </w:r>
          </w:p>
        </w:tc>
      </w:tr>
    </w:tbl>
    <w:p w14:paraId="558DB5FE" w14:textId="77777777" w:rsidR="00C279EE" w:rsidRDefault="00C279EE" w:rsidP="00443532">
      <w:pPr>
        <w:pStyle w:val="BodyText"/>
        <w:spacing w:before="144" w:after="144"/>
      </w:pPr>
    </w:p>
    <w:p w14:paraId="558DB5FF" w14:textId="089E9394" w:rsidR="00C279EE" w:rsidRDefault="00C279EE" w:rsidP="00C279EE">
      <w:pPr>
        <w:pStyle w:val="BodyText"/>
        <w:numPr>
          <w:ilvl w:val="0"/>
          <w:numId w:val="22"/>
        </w:numPr>
        <w:autoSpaceDE w:val="0"/>
        <w:autoSpaceDN w:val="0"/>
        <w:spacing w:beforeLines="0" w:afterLines="0" w:after="120" w:line="300" w:lineRule="exact"/>
        <w:jc w:val="both"/>
      </w:pPr>
      <w:r>
        <w:t xml:space="preserve">Measure the dipole field </w:t>
      </w:r>
      <w:r>
        <w:rPr>
          <w:i/>
        </w:rPr>
        <w:t>B</w:t>
      </w:r>
      <w:r>
        <w:rPr>
          <w:i/>
          <w:vertAlign w:val="subscript"/>
        </w:rPr>
        <w:t>y</w:t>
      </w:r>
      <w:r>
        <w:t xml:space="preserve"> in the center of the gap with Hall probe from </w:t>
      </w:r>
      <w:r w:rsidRPr="008F6EFE">
        <w:rPr>
          <w:rFonts w:ascii="Symbol" w:hAnsi="Symbol"/>
        </w:rPr>
        <w:t></w:t>
      </w:r>
      <w:r>
        <w:t xml:space="preserve">6 to +6 A in 1-A steps, including zero (13 ‘up’ measurements), and then back down from +6 A to </w:t>
      </w:r>
      <w:r w:rsidRPr="008F6EFE">
        <w:rPr>
          <w:rFonts w:ascii="Symbol" w:hAnsi="Symbol"/>
        </w:rPr>
        <w:t></w:t>
      </w:r>
      <w:r>
        <w:t xml:space="preserve">6 in 1-A steps, including </w:t>
      </w:r>
      <w:r w:rsidR="00EF7188">
        <w:t xml:space="preserve">zero (13 ‘down’ measurements). </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C279EE" w14:paraId="558DB602" w14:textId="77777777" w:rsidTr="009C422F">
        <w:trPr>
          <w:jc w:val="center"/>
        </w:trPr>
        <w:tc>
          <w:tcPr>
            <w:tcW w:w="5420" w:type="dxa"/>
          </w:tcPr>
          <w:p w14:paraId="558DB600" w14:textId="77777777" w:rsidR="00C279EE" w:rsidRDefault="00C279EE" w:rsidP="009C422F">
            <w:pPr>
              <w:spacing w:after="40" w:line="360" w:lineRule="exact"/>
              <w:jc w:val="both"/>
            </w:pPr>
            <w:r>
              <w:t xml:space="preserve">Filename &amp; run number of </w:t>
            </w:r>
            <w:r>
              <w:rPr>
                <w:i/>
              </w:rPr>
              <w:t>B</w:t>
            </w:r>
            <w:r>
              <w:rPr>
                <w:i/>
                <w:vertAlign w:val="subscript"/>
              </w:rPr>
              <w:t>y</w:t>
            </w:r>
            <w:r>
              <w:t xml:space="preserve"> data:</w:t>
            </w:r>
          </w:p>
        </w:tc>
        <w:tc>
          <w:tcPr>
            <w:tcW w:w="3619" w:type="dxa"/>
          </w:tcPr>
          <w:p w14:paraId="558DB601" w14:textId="1D1DBA0A" w:rsidR="00C279EE" w:rsidRDefault="003E563D" w:rsidP="009C422F">
            <w:pPr>
              <w:spacing w:after="40" w:line="360" w:lineRule="exact"/>
              <w:jc w:val="both"/>
            </w:pPr>
            <w:r>
              <w:t>Bhvszdat.ru2, bhvszplt.ru2</w:t>
            </w:r>
            <w:bookmarkStart w:id="1" w:name="_GoBack"/>
            <w:bookmarkEnd w:id="1"/>
          </w:p>
        </w:tc>
      </w:tr>
    </w:tbl>
    <w:p w14:paraId="558DB603" w14:textId="77777777" w:rsidR="00C279EE" w:rsidRDefault="00C279EE" w:rsidP="00C279EE">
      <w:pPr>
        <w:autoSpaceDE w:val="0"/>
        <w:autoSpaceDN w:val="0"/>
        <w:spacing w:after="120" w:line="300" w:lineRule="exact"/>
        <w:ind w:left="360"/>
        <w:jc w:val="both"/>
        <w:rPr>
          <w:rFonts w:ascii="TimesNewRomanPSMT" w:eastAsia="Times New Roman" w:hAnsi="TimesNewRomanPSMT"/>
          <w:szCs w:val="24"/>
        </w:rPr>
      </w:pPr>
    </w:p>
    <w:p w14:paraId="558DB616" w14:textId="331AC9BE" w:rsidR="0090441F" w:rsidRDefault="0090441F" w:rsidP="0090441F">
      <w:pPr>
        <w:jc w:val="both"/>
      </w:pPr>
    </w:p>
    <w:sectPr w:rsidR="0090441F" w:rsidSect="00830950">
      <w:headerReference w:type="default" r:id="rId12"/>
      <w:footerReference w:type="default" r:id="rId13"/>
      <w:headerReference w:type="first" r:id="rId14"/>
      <w:footerReference w:type="first" r:id="rId15"/>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712EBC" w14:textId="77777777" w:rsidR="00164CAB" w:rsidRDefault="00164CAB" w:rsidP="00AF3BFD">
      <w:r>
        <w:separator/>
      </w:r>
    </w:p>
  </w:endnote>
  <w:endnote w:type="continuationSeparator" w:id="0">
    <w:p w14:paraId="1ABB0252" w14:textId="77777777" w:rsidR="00164CAB" w:rsidRDefault="00164CAB"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DB623" w14:textId="142FED67"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3E563D">
          <w:rPr>
            <w:noProof/>
          </w:rPr>
          <w:t>2</w:t>
        </w:r>
        <w:r w:rsidR="002112D7">
          <w:rPr>
            <w:noProof/>
          </w:rPr>
          <w:fldChar w:fldCharType="end"/>
        </w:r>
        <w:r w:rsidRPr="00006E07">
          <w:t xml:space="preserve"> of </w:t>
        </w:r>
        <w:fldSimple w:instr=" NUMPAGES  ">
          <w:r w:rsidR="003E563D">
            <w:rPr>
              <w:noProof/>
            </w:rPr>
            <w:t>2</w:t>
          </w:r>
        </w:fldSimple>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DB629" w14:textId="67B777CB"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3E563D">
          <w:rPr>
            <w:noProof/>
          </w:rPr>
          <w:t>1</w:t>
        </w:r>
        <w:r w:rsidR="002112D7">
          <w:rPr>
            <w:noProof/>
          </w:rPr>
          <w:fldChar w:fldCharType="end"/>
        </w:r>
        <w:r w:rsidRPr="00006E07">
          <w:t xml:space="preserve"> of </w:t>
        </w:r>
        <w:fldSimple w:instr=" NUMPAGES  ">
          <w:r w:rsidR="003E563D">
            <w:rPr>
              <w:noProof/>
            </w:rPr>
            <w:t>2</w:t>
          </w:r>
        </w:fldSimple>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C5D643" w14:textId="77777777" w:rsidR="00164CAB" w:rsidRDefault="00164CAB" w:rsidP="00AF3BFD">
      <w:r>
        <w:separator/>
      </w:r>
    </w:p>
  </w:footnote>
  <w:footnote w:type="continuationSeparator" w:id="0">
    <w:p w14:paraId="147913F3" w14:textId="77777777" w:rsidR="00164CAB" w:rsidRDefault="00164CAB"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14:paraId="558DB621" w14:textId="77777777" w:rsidTr="003A6F88">
      <w:trPr>
        <w:trHeight w:val="452"/>
      </w:trPr>
      <w:tc>
        <w:tcPr>
          <w:tcW w:w="1786" w:type="dxa"/>
          <w:vAlign w:val="center"/>
        </w:tcPr>
        <w:p w14:paraId="558DB61D" w14:textId="77777777" w:rsidR="001F52A4" w:rsidRDefault="001F52A4" w:rsidP="003A6F88">
          <w:pPr>
            <w:pStyle w:val="Header"/>
            <w:spacing w:before="144" w:after="144"/>
          </w:pPr>
          <w:r w:rsidRPr="00286662">
            <w:rPr>
              <w:noProof/>
            </w:rPr>
            <w:drawing>
              <wp:inline distT="0" distB="0" distL="0" distR="0" wp14:anchorId="558DB62A" wp14:editId="558DB62B">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14:paraId="558DB61E" w14:textId="77777777" w:rsidR="001F52A4" w:rsidRDefault="001F52A4" w:rsidP="003A6F88">
          <w:pPr>
            <w:pStyle w:val="Header"/>
            <w:spacing w:before="144" w:after="144"/>
          </w:pPr>
        </w:p>
      </w:tc>
      <w:tc>
        <w:tcPr>
          <w:tcW w:w="3240" w:type="dxa"/>
          <w:vAlign w:val="center"/>
        </w:tcPr>
        <w:p w14:paraId="558DB61F" w14:textId="77777777" w:rsidR="001F52A4" w:rsidRPr="00823447" w:rsidRDefault="00E20D87" w:rsidP="003A6F88">
          <w:pPr>
            <w:pStyle w:val="Header"/>
            <w:spacing w:before="144" w:after="144"/>
            <w:jc w:val="center"/>
          </w:pPr>
          <w:r>
            <w:rPr>
              <w:rFonts w:cs="Arial"/>
              <w:b/>
              <w:noProof/>
            </w:rPr>
            <w:drawing>
              <wp:inline distT="0" distB="0" distL="0" distR="0" wp14:anchorId="558DB62C" wp14:editId="558DB62D">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14:paraId="558DB620" w14:textId="77777777" w:rsidR="001F52A4" w:rsidRPr="00EC68C0" w:rsidRDefault="001F52A4" w:rsidP="00B5466B">
          <w:pPr>
            <w:pStyle w:val="CDMOHeadingTitle2"/>
            <w:rPr>
              <w:b/>
              <w:sz w:val="20"/>
              <w:szCs w:val="20"/>
            </w:rPr>
          </w:pPr>
        </w:p>
      </w:tc>
    </w:tr>
  </w:tbl>
  <w:p w14:paraId="558DB622" w14:textId="77777777"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5"/>
      <w:gridCol w:w="3311"/>
      <w:gridCol w:w="3776"/>
    </w:tblGrid>
    <w:tr w:rsidR="001F52A4" w:rsidRPr="00BC6213" w14:paraId="558DB627" w14:textId="77777777" w:rsidTr="003A6F88">
      <w:trPr>
        <w:trHeight w:val="1780"/>
      </w:trPr>
      <w:tc>
        <w:tcPr>
          <w:tcW w:w="3066" w:type="dxa"/>
          <w:vAlign w:val="center"/>
        </w:tcPr>
        <w:p w14:paraId="558DB624" w14:textId="77777777" w:rsidR="001F52A4" w:rsidRPr="00BC6213" w:rsidRDefault="001F52A4" w:rsidP="003A6F88">
          <w:pPr>
            <w:rPr>
              <w:rFonts w:cs="Arial"/>
            </w:rPr>
          </w:pPr>
          <w:r w:rsidRPr="00BC6213">
            <w:rPr>
              <w:rFonts w:cs="Arial"/>
              <w:noProof/>
            </w:rPr>
            <w:drawing>
              <wp:inline distT="0" distB="0" distL="0" distR="0" wp14:anchorId="558DB62E" wp14:editId="558DB62F">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14:paraId="558DB625" w14:textId="77777777" w:rsidR="001F52A4" w:rsidRPr="00BC6213" w:rsidRDefault="001F52A4" w:rsidP="003A6F88">
          <w:pPr>
            <w:rPr>
              <w:rFonts w:cs="Arial"/>
            </w:rPr>
          </w:pPr>
        </w:p>
      </w:tc>
      <w:tc>
        <w:tcPr>
          <w:tcW w:w="3780" w:type="dxa"/>
          <w:vAlign w:val="center"/>
        </w:tcPr>
        <w:p w14:paraId="558DB626" w14:textId="77777777" w:rsidR="001F52A4" w:rsidRPr="00BC6213" w:rsidRDefault="00E20D87" w:rsidP="003A6F88">
          <w:pPr>
            <w:ind w:right="-2232"/>
            <w:rPr>
              <w:rFonts w:cs="Arial"/>
            </w:rPr>
          </w:pPr>
          <w:r>
            <w:rPr>
              <w:rFonts w:cs="Arial"/>
              <w:b/>
              <w:noProof/>
            </w:rPr>
            <w:drawing>
              <wp:inline distT="0" distB="0" distL="0" distR="0" wp14:anchorId="558DB630" wp14:editId="558DB631">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14:paraId="558DB628" w14:textId="77777777"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894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F744C1"/>
    <w:multiLevelType w:val="hybridMultilevel"/>
    <w:tmpl w:val="AC76AA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EAE"/>
    <w:rsid w:val="00002EB2"/>
    <w:rsid w:val="00012381"/>
    <w:rsid w:val="0001684E"/>
    <w:rsid w:val="0002610B"/>
    <w:rsid w:val="00051E45"/>
    <w:rsid w:val="000533BC"/>
    <w:rsid w:val="000664D0"/>
    <w:rsid w:val="00071DFF"/>
    <w:rsid w:val="0007275D"/>
    <w:rsid w:val="000735B7"/>
    <w:rsid w:val="00084336"/>
    <w:rsid w:val="0008619D"/>
    <w:rsid w:val="0008693C"/>
    <w:rsid w:val="000A189F"/>
    <w:rsid w:val="000B5F59"/>
    <w:rsid w:val="000C62B7"/>
    <w:rsid w:val="000E61B4"/>
    <w:rsid w:val="000E70F7"/>
    <w:rsid w:val="000E7269"/>
    <w:rsid w:val="001060D6"/>
    <w:rsid w:val="00115871"/>
    <w:rsid w:val="001249B2"/>
    <w:rsid w:val="0012564B"/>
    <w:rsid w:val="00131D52"/>
    <w:rsid w:val="00131DCD"/>
    <w:rsid w:val="0013330C"/>
    <w:rsid w:val="001440C1"/>
    <w:rsid w:val="001523DF"/>
    <w:rsid w:val="001550B6"/>
    <w:rsid w:val="001603CC"/>
    <w:rsid w:val="00164CAB"/>
    <w:rsid w:val="00165DCD"/>
    <w:rsid w:val="001812D0"/>
    <w:rsid w:val="001873A0"/>
    <w:rsid w:val="001906CA"/>
    <w:rsid w:val="001944FD"/>
    <w:rsid w:val="00197064"/>
    <w:rsid w:val="001C0B69"/>
    <w:rsid w:val="001C5455"/>
    <w:rsid w:val="001C734B"/>
    <w:rsid w:val="001D47E6"/>
    <w:rsid w:val="001E1401"/>
    <w:rsid w:val="001E3F1F"/>
    <w:rsid w:val="001F1393"/>
    <w:rsid w:val="001F52A4"/>
    <w:rsid w:val="00205B99"/>
    <w:rsid w:val="002112D7"/>
    <w:rsid w:val="002128A5"/>
    <w:rsid w:val="00235CD6"/>
    <w:rsid w:val="002461F7"/>
    <w:rsid w:val="002507C2"/>
    <w:rsid w:val="00260807"/>
    <w:rsid w:val="00266F38"/>
    <w:rsid w:val="00276684"/>
    <w:rsid w:val="002906D4"/>
    <w:rsid w:val="00293550"/>
    <w:rsid w:val="00293690"/>
    <w:rsid w:val="00295A17"/>
    <w:rsid w:val="002A0559"/>
    <w:rsid w:val="002A63AC"/>
    <w:rsid w:val="002A7416"/>
    <w:rsid w:val="002B3EAE"/>
    <w:rsid w:val="002B6540"/>
    <w:rsid w:val="002D07A2"/>
    <w:rsid w:val="002D0983"/>
    <w:rsid w:val="002D21A8"/>
    <w:rsid w:val="002E3501"/>
    <w:rsid w:val="002F2FF5"/>
    <w:rsid w:val="00305D99"/>
    <w:rsid w:val="003130F2"/>
    <w:rsid w:val="00314E26"/>
    <w:rsid w:val="00317B13"/>
    <w:rsid w:val="003244DF"/>
    <w:rsid w:val="0032703E"/>
    <w:rsid w:val="00332694"/>
    <w:rsid w:val="003418FD"/>
    <w:rsid w:val="00342EB9"/>
    <w:rsid w:val="003433C4"/>
    <w:rsid w:val="003478F1"/>
    <w:rsid w:val="003512DB"/>
    <w:rsid w:val="00353E0A"/>
    <w:rsid w:val="003541C1"/>
    <w:rsid w:val="00370B18"/>
    <w:rsid w:val="003731BF"/>
    <w:rsid w:val="003768D6"/>
    <w:rsid w:val="00381B92"/>
    <w:rsid w:val="00383028"/>
    <w:rsid w:val="003858AE"/>
    <w:rsid w:val="00386D83"/>
    <w:rsid w:val="003933A7"/>
    <w:rsid w:val="00393A2D"/>
    <w:rsid w:val="003A5821"/>
    <w:rsid w:val="003A6F88"/>
    <w:rsid w:val="003B6099"/>
    <w:rsid w:val="003B7850"/>
    <w:rsid w:val="003D44E3"/>
    <w:rsid w:val="003E0EAD"/>
    <w:rsid w:val="003E2CEC"/>
    <w:rsid w:val="003E563D"/>
    <w:rsid w:val="003E56BF"/>
    <w:rsid w:val="003E60A6"/>
    <w:rsid w:val="003F04B0"/>
    <w:rsid w:val="00400813"/>
    <w:rsid w:val="00402640"/>
    <w:rsid w:val="00422AC8"/>
    <w:rsid w:val="0043034E"/>
    <w:rsid w:val="00443532"/>
    <w:rsid w:val="00456274"/>
    <w:rsid w:val="004562F8"/>
    <w:rsid w:val="00456989"/>
    <w:rsid w:val="00457FB1"/>
    <w:rsid w:val="00460AA5"/>
    <w:rsid w:val="00462AAC"/>
    <w:rsid w:val="00466E49"/>
    <w:rsid w:val="00480291"/>
    <w:rsid w:val="004809CC"/>
    <w:rsid w:val="00492742"/>
    <w:rsid w:val="004A0288"/>
    <w:rsid w:val="004C3602"/>
    <w:rsid w:val="004C3B3B"/>
    <w:rsid w:val="004D06FF"/>
    <w:rsid w:val="004D6594"/>
    <w:rsid w:val="004D6674"/>
    <w:rsid w:val="004D6832"/>
    <w:rsid w:val="004D6DAB"/>
    <w:rsid w:val="004E3EAF"/>
    <w:rsid w:val="004F28F3"/>
    <w:rsid w:val="004F3915"/>
    <w:rsid w:val="004F450F"/>
    <w:rsid w:val="00501D8A"/>
    <w:rsid w:val="0052671B"/>
    <w:rsid w:val="005379C9"/>
    <w:rsid w:val="00540D5C"/>
    <w:rsid w:val="005733B9"/>
    <w:rsid w:val="005752F1"/>
    <w:rsid w:val="005824A7"/>
    <w:rsid w:val="005931BF"/>
    <w:rsid w:val="005955BC"/>
    <w:rsid w:val="005A25C9"/>
    <w:rsid w:val="005A7966"/>
    <w:rsid w:val="005A7A0E"/>
    <w:rsid w:val="005B423E"/>
    <w:rsid w:val="005B4869"/>
    <w:rsid w:val="005C0579"/>
    <w:rsid w:val="005D3AA3"/>
    <w:rsid w:val="005D7DC8"/>
    <w:rsid w:val="005F7819"/>
    <w:rsid w:val="0061316D"/>
    <w:rsid w:val="00614368"/>
    <w:rsid w:val="00616990"/>
    <w:rsid w:val="00624A24"/>
    <w:rsid w:val="00625417"/>
    <w:rsid w:val="00625D89"/>
    <w:rsid w:val="00632E11"/>
    <w:rsid w:val="00634632"/>
    <w:rsid w:val="006363A0"/>
    <w:rsid w:val="00653283"/>
    <w:rsid w:val="00655B72"/>
    <w:rsid w:val="006566C3"/>
    <w:rsid w:val="00656AFF"/>
    <w:rsid w:val="00656C5D"/>
    <w:rsid w:val="0066082F"/>
    <w:rsid w:val="00661F4B"/>
    <w:rsid w:val="00662698"/>
    <w:rsid w:val="00663252"/>
    <w:rsid w:val="00673432"/>
    <w:rsid w:val="00673A85"/>
    <w:rsid w:val="0068583B"/>
    <w:rsid w:val="00697F61"/>
    <w:rsid w:val="006A0BD4"/>
    <w:rsid w:val="006B5062"/>
    <w:rsid w:val="006C1B3A"/>
    <w:rsid w:val="006C4604"/>
    <w:rsid w:val="006D67A7"/>
    <w:rsid w:val="006E4CA1"/>
    <w:rsid w:val="006F1903"/>
    <w:rsid w:val="006F5606"/>
    <w:rsid w:val="0071155F"/>
    <w:rsid w:val="007165F3"/>
    <w:rsid w:val="007201C2"/>
    <w:rsid w:val="0072033C"/>
    <w:rsid w:val="00736F24"/>
    <w:rsid w:val="007427AE"/>
    <w:rsid w:val="00746962"/>
    <w:rsid w:val="007558CA"/>
    <w:rsid w:val="00757270"/>
    <w:rsid w:val="007726A7"/>
    <w:rsid w:val="00772894"/>
    <w:rsid w:val="00773C77"/>
    <w:rsid w:val="0077693A"/>
    <w:rsid w:val="00776FEF"/>
    <w:rsid w:val="0078459A"/>
    <w:rsid w:val="007906E7"/>
    <w:rsid w:val="0079082C"/>
    <w:rsid w:val="007A7515"/>
    <w:rsid w:val="007B4218"/>
    <w:rsid w:val="007B460F"/>
    <w:rsid w:val="007B512A"/>
    <w:rsid w:val="007B7430"/>
    <w:rsid w:val="007D30BF"/>
    <w:rsid w:val="007E36EA"/>
    <w:rsid w:val="007E39AC"/>
    <w:rsid w:val="007E5695"/>
    <w:rsid w:val="00804DC2"/>
    <w:rsid w:val="00804E43"/>
    <w:rsid w:val="008107D8"/>
    <w:rsid w:val="0081258E"/>
    <w:rsid w:val="00830950"/>
    <w:rsid w:val="00830B7B"/>
    <w:rsid w:val="00846533"/>
    <w:rsid w:val="0084666B"/>
    <w:rsid w:val="00847512"/>
    <w:rsid w:val="00861380"/>
    <w:rsid w:val="00862E6A"/>
    <w:rsid w:val="0086419F"/>
    <w:rsid w:val="008666AF"/>
    <w:rsid w:val="00867C34"/>
    <w:rsid w:val="00870C5B"/>
    <w:rsid w:val="0087142E"/>
    <w:rsid w:val="00873464"/>
    <w:rsid w:val="00880DC2"/>
    <w:rsid w:val="00883D19"/>
    <w:rsid w:val="00891E3A"/>
    <w:rsid w:val="00897011"/>
    <w:rsid w:val="00897A32"/>
    <w:rsid w:val="008A69E7"/>
    <w:rsid w:val="008A7538"/>
    <w:rsid w:val="008B30B4"/>
    <w:rsid w:val="008B7A09"/>
    <w:rsid w:val="008C6496"/>
    <w:rsid w:val="008D05F1"/>
    <w:rsid w:val="008D24B7"/>
    <w:rsid w:val="008D25D8"/>
    <w:rsid w:val="008E00B2"/>
    <w:rsid w:val="008F2A33"/>
    <w:rsid w:val="0090441F"/>
    <w:rsid w:val="009056B5"/>
    <w:rsid w:val="00910297"/>
    <w:rsid w:val="00912450"/>
    <w:rsid w:val="009126A4"/>
    <w:rsid w:val="009138C2"/>
    <w:rsid w:val="00914026"/>
    <w:rsid w:val="009209E5"/>
    <w:rsid w:val="00921837"/>
    <w:rsid w:val="00930073"/>
    <w:rsid w:val="009336B0"/>
    <w:rsid w:val="009355CD"/>
    <w:rsid w:val="0094437D"/>
    <w:rsid w:val="009453EE"/>
    <w:rsid w:val="00945B20"/>
    <w:rsid w:val="00964379"/>
    <w:rsid w:val="00965419"/>
    <w:rsid w:val="009659D0"/>
    <w:rsid w:val="0096601B"/>
    <w:rsid w:val="00971F16"/>
    <w:rsid w:val="009758F6"/>
    <w:rsid w:val="009843BC"/>
    <w:rsid w:val="0099068C"/>
    <w:rsid w:val="00993552"/>
    <w:rsid w:val="0099770C"/>
    <w:rsid w:val="009A0D03"/>
    <w:rsid w:val="009A35B5"/>
    <w:rsid w:val="009B75AD"/>
    <w:rsid w:val="009B7FE2"/>
    <w:rsid w:val="009C6716"/>
    <w:rsid w:val="009D2821"/>
    <w:rsid w:val="009D47B3"/>
    <w:rsid w:val="009E64A9"/>
    <w:rsid w:val="009F7942"/>
    <w:rsid w:val="00A03254"/>
    <w:rsid w:val="00A06510"/>
    <w:rsid w:val="00A07F8E"/>
    <w:rsid w:val="00A128C0"/>
    <w:rsid w:val="00A26A01"/>
    <w:rsid w:val="00A3397E"/>
    <w:rsid w:val="00A34DF1"/>
    <w:rsid w:val="00A366B8"/>
    <w:rsid w:val="00A52118"/>
    <w:rsid w:val="00A5349D"/>
    <w:rsid w:val="00A5435A"/>
    <w:rsid w:val="00A54DBC"/>
    <w:rsid w:val="00A602CC"/>
    <w:rsid w:val="00A6055D"/>
    <w:rsid w:val="00A66F0D"/>
    <w:rsid w:val="00A7644F"/>
    <w:rsid w:val="00A76A1C"/>
    <w:rsid w:val="00A76BCB"/>
    <w:rsid w:val="00A82144"/>
    <w:rsid w:val="00A8430F"/>
    <w:rsid w:val="00A85FB5"/>
    <w:rsid w:val="00A87B7B"/>
    <w:rsid w:val="00A94570"/>
    <w:rsid w:val="00AA09E9"/>
    <w:rsid w:val="00AB5ABB"/>
    <w:rsid w:val="00AD57E7"/>
    <w:rsid w:val="00AD7B9D"/>
    <w:rsid w:val="00AE4F5E"/>
    <w:rsid w:val="00AE648F"/>
    <w:rsid w:val="00AF14AE"/>
    <w:rsid w:val="00AF3028"/>
    <w:rsid w:val="00AF36E3"/>
    <w:rsid w:val="00AF3BFD"/>
    <w:rsid w:val="00AF594A"/>
    <w:rsid w:val="00AF6E5C"/>
    <w:rsid w:val="00B033E5"/>
    <w:rsid w:val="00B14BFF"/>
    <w:rsid w:val="00B16566"/>
    <w:rsid w:val="00B34EF2"/>
    <w:rsid w:val="00B43931"/>
    <w:rsid w:val="00B451CD"/>
    <w:rsid w:val="00B52E3B"/>
    <w:rsid w:val="00B5466B"/>
    <w:rsid w:val="00B67FB8"/>
    <w:rsid w:val="00B901C3"/>
    <w:rsid w:val="00BA2805"/>
    <w:rsid w:val="00BB1B40"/>
    <w:rsid w:val="00BB78D2"/>
    <w:rsid w:val="00BC0FE4"/>
    <w:rsid w:val="00BC422F"/>
    <w:rsid w:val="00BD557F"/>
    <w:rsid w:val="00BE1EAF"/>
    <w:rsid w:val="00C03B8F"/>
    <w:rsid w:val="00C0451E"/>
    <w:rsid w:val="00C05020"/>
    <w:rsid w:val="00C05BA7"/>
    <w:rsid w:val="00C10241"/>
    <w:rsid w:val="00C1665A"/>
    <w:rsid w:val="00C179BB"/>
    <w:rsid w:val="00C21B2F"/>
    <w:rsid w:val="00C27592"/>
    <w:rsid w:val="00C279EE"/>
    <w:rsid w:val="00C46351"/>
    <w:rsid w:val="00C46EA3"/>
    <w:rsid w:val="00C627BF"/>
    <w:rsid w:val="00C65634"/>
    <w:rsid w:val="00C65DF9"/>
    <w:rsid w:val="00C66DC7"/>
    <w:rsid w:val="00C70CD7"/>
    <w:rsid w:val="00C7724F"/>
    <w:rsid w:val="00CB1788"/>
    <w:rsid w:val="00CC132B"/>
    <w:rsid w:val="00CC48C2"/>
    <w:rsid w:val="00CD25BE"/>
    <w:rsid w:val="00CE5813"/>
    <w:rsid w:val="00CE79AD"/>
    <w:rsid w:val="00CF2AF6"/>
    <w:rsid w:val="00D05331"/>
    <w:rsid w:val="00D0698C"/>
    <w:rsid w:val="00D449C2"/>
    <w:rsid w:val="00D46EAE"/>
    <w:rsid w:val="00D54C32"/>
    <w:rsid w:val="00D63FB2"/>
    <w:rsid w:val="00D64411"/>
    <w:rsid w:val="00D85AA0"/>
    <w:rsid w:val="00D91ED2"/>
    <w:rsid w:val="00DA5F17"/>
    <w:rsid w:val="00DB36FF"/>
    <w:rsid w:val="00DC0C63"/>
    <w:rsid w:val="00DC26DC"/>
    <w:rsid w:val="00DC3F65"/>
    <w:rsid w:val="00DC4F79"/>
    <w:rsid w:val="00DC6EA4"/>
    <w:rsid w:val="00DD2514"/>
    <w:rsid w:val="00DF335F"/>
    <w:rsid w:val="00E13EDC"/>
    <w:rsid w:val="00E17C22"/>
    <w:rsid w:val="00E20D87"/>
    <w:rsid w:val="00E34FB9"/>
    <w:rsid w:val="00E40A85"/>
    <w:rsid w:val="00E4525B"/>
    <w:rsid w:val="00E47C5B"/>
    <w:rsid w:val="00E5247B"/>
    <w:rsid w:val="00E55F1F"/>
    <w:rsid w:val="00E60FD6"/>
    <w:rsid w:val="00E70015"/>
    <w:rsid w:val="00E81D78"/>
    <w:rsid w:val="00E81EE0"/>
    <w:rsid w:val="00E8449C"/>
    <w:rsid w:val="00E84642"/>
    <w:rsid w:val="00E84703"/>
    <w:rsid w:val="00E869E7"/>
    <w:rsid w:val="00E943C8"/>
    <w:rsid w:val="00EA6E98"/>
    <w:rsid w:val="00EB173A"/>
    <w:rsid w:val="00EC1454"/>
    <w:rsid w:val="00EC68C0"/>
    <w:rsid w:val="00ED4D5C"/>
    <w:rsid w:val="00ED6164"/>
    <w:rsid w:val="00EE2FBF"/>
    <w:rsid w:val="00EF7188"/>
    <w:rsid w:val="00EF775C"/>
    <w:rsid w:val="00F10F18"/>
    <w:rsid w:val="00F151FF"/>
    <w:rsid w:val="00F21125"/>
    <w:rsid w:val="00F21F8F"/>
    <w:rsid w:val="00F23D48"/>
    <w:rsid w:val="00F27ADA"/>
    <w:rsid w:val="00F313C1"/>
    <w:rsid w:val="00F371C3"/>
    <w:rsid w:val="00F403A8"/>
    <w:rsid w:val="00F42656"/>
    <w:rsid w:val="00F45382"/>
    <w:rsid w:val="00F5622D"/>
    <w:rsid w:val="00F66692"/>
    <w:rsid w:val="00F67747"/>
    <w:rsid w:val="00F81356"/>
    <w:rsid w:val="00F83A3A"/>
    <w:rsid w:val="00F92898"/>
    <w:rsid w:val="00FA574C"/>
    <w:rsid w:val="00FA57BF"/>
    <w:rsid w:val="00FC116A"/>
    <w:rsid w:val="00FC3ADD"/>
    <w:rsid w:val="00FD3DF6"/>
    <w:rsid w:val="00FE4949"/>
    <w:rsid w:val="00FE4D2E"/>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8DB5BD"/>
  <w15:docId w15:val="{D9839A25-9957-4A53-A3ED-A1456949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4BB925A2684943A44BB4A286FBBB0B" ma:contentTypeVersion="10" ma:contentTypeDescription="Create a new document." ma:contentTypeScope="" ma:versionID="f118d455d69c87089c69eea6a28f2f24">
  <xsd:schema xmlns:xsd="http://www.w3.org/2001/XMLSchema" xmlns:xs="http://www.w3.org/2001/XMLSchema" xmlns:p="http://schemas.microsoft.com/office/2006/metadata/properties" xmlns:ns3="48faad98-006a-4eda-887f-52efafaed7c5" targetNamespace="http://schemas.microsoft.com/office/2006/metadata/properties" ma:root="true" ma:fieldsID="1898a1f053543428981600a9f7162bb9" ns3:_="">
    <xsd:import namespace="48faad98-006a-4eda-887f-52efafaed7c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aad98-006a-4eda-887f-52efafaed7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D6C26-6224-4F7E-B4AD-F5FE76C28EEC}">
  <ds:schemaRefs>
    <ds:schemaRef ds:uri="http://schemas.microsoft.com/office/2006/metadata/properties"/>
  </ds:schemaRefs>
</ds:datastoreItem>
</file>

<file path=customXml/itemProps2.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3.xml><?xml version="1.0" encoding="utf-8"?>
<ds:datastoreItem xmlns:ds="http://schemas.openxmlformats.org/officeDocument/2006/customXml" ds:itemID="{C9D64E7E-6DCF-450A-B1E0-6595A8630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faad98-006a-4eda-887f-52efafaed7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AEFCD0-DA94-43BE-BA71-5B1AC9FF0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97</TotalTime>
  <Pages>2</Pages>
  <Words>390</Words>
  <Characters>2225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12</cp:revision>
  <cp:lastPrinted>2013-08-13T00:37:00Z</cp:lastPrinted>
  <dcterms:created xsi:type="dcterms:W3CDTF">2021-05-18T18:25:00Z</dcterms:created>
  <dcterms:modified xsi:type="dcterms:W3CDTF">2021-05-25T16:46:00Z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0x010100784BB925A2684943A44BB4A286FBBB0B</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