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58D4A" w14:textId="7ACAAE67" w:rsidR="00EC68C0" w:rsidRPr="00E21F7C" w:rsidRDefault="00084336">
      <w:pPr>
        <w:spacing w:after="200" w:line="276" w:lineRule="auto"/>
        <w:rPr>
          <w:rFonts w:asciiTheme="minorHAnsi" w:hAnsiTheme="minorHAnsi" w:cs="Arial"/>
          <w:b/>
          <w:sz w:val="28"/>
          <w:szCs w:val="28"/>
        </w:rPr>
      </w:pPr>
      <w:r w:rsidRPr="00E21F7C">
        <w:rPr>
          <w:rFonts w:asciiTheme="minorHAnsi" w:hAnsiTheme="minorHAnsi" w:cs="Arial"/>
          <w:b/>
          <w:sz w:val="28"/>
          <w:szCs w:val="28"/>
        </w:rPr>
        <w:t>SLAC Magne</w:t>
      </w:r>
      <w:r w:rsidR="00827137" w:rsidRPr="00E21F7C">
        <w:rPr>
          <w:rFonts w:asciiTheme="minorHAnsi" w:hAnsiTheme="minorHAnsi" w:cs="Arial"/>
          <w:b/>
          <w:sz w:val="28"/>
          <w:szCs w:val="28"/>
        </w:rPr>
        <w:t>tic Measurement Plan and Travel</w:t>
      </w:r>
      <w:r w:rsidRPr="00E21F7C">
        <w:rPr>
          <w:rFonts w:asciiTheme="minorHAnsi" w:hAnsiTheme="minorHAnsi" w:cs="Arial"/>
          <w:b/>
          <w:sz w:val="28"/>
          <w:szCs w:val="28"/>
        </w:rPr>
        <w:t xml:space="preserve">er for </w:t>
      </w:r>
      <w:r w:rsidR="000835AB" w:rsidRPr="00E21F7C">
        <w:rPr>
          <w:rFonts w:asciiTheme="minorHAnsi" w:hAnsiTheme="minorHAnsi" w:cs="Arial"/>
          <w:b/>
          <w:sz w:val="28"/>
          <w:szCs w:val="28"/>
        </w:rPr>
        <w:t>FACET</w:t>
      </w:r>
      <w:r w:rsidR="0013330C" w:rsidRPr="00E21F7C">
        <w:rPr>
          <w:rFonts w:asciiTheme="minorHAnsi" w:hAnsiTheme="minorHAnsi" w:cs="Arial"/>
          <w:b/>
          <w:sz w:val="28"/>
          <w:szCs w:val="28"/>
        </w:rPr>
        <w:t xml:space="preserve">-II Injector </w:t>
      </w:r>
      <w:r w:rsidR="00C11C5C" w:rsidRPr="00E21F7C">
        <w:rPr>
          <w:rFonts w:asciiTheme="minorHAnsi" w:hAnsiTheme="minorHAnsi" w:cs="Arial"/>
          <w:b/>
          <w:sz w:val="28"/>
          <w:szCs w:val="28"/>
        </w:rPr>
        <w:t>Laser Heater Undulator, (</w:t>
      </w:r>
      <w:r w:rsidR="000835AB" w:rsidRPr="00E21F7C">
        <w:rPr>
          <w:rFonts w:asciiTheme="minorHAnsi" w:hAnsiTheme="minorHAnsi" w:cs="Arial"/>
          <w:b/>
          <w:sz w:val="28"/>
          <w:szCs w:val="28"/>
        </w:rPr>
        <w:t>Nov</w:t>
      </w:r>
      <w:r w:rsidR="00A537EA">
        <w:rPr>
          <w:rFonts w:asciiTheme="minorHAnsi" w:hAnsiTheme="minorHAnsi" w:cs="Arial"/>
          <w:b/>
          <w:sz w:val="28"/>
          <w:szCs w:val="28"/>
        </w:rPr>
        <w:t xml:space="preserve"> 7</w:t>
      </w:r>
      <w:r w:rsidR="0039500C" w:rsidRPr="00E21F7C">
        <w:rPr>
          <w:rFonts w:asciiTheme="minorHAnsi" w:hAnsiTheme="minorHAnsi" w:cs="Arial"/>
          <w:b/>
          <w:sz w:val="28"/>
          <w:szCs w:val="28"/>
        </w:rPr>
        <w:t>, 20</w:t>
      </w:r>
      <w:r w:rsidR="000835AB" w:rsidRPr="00E21F7C">
        <w:rPr>
          <w:rFonts w:asciiTheme="minorHAnsi" w:hAnsiTheme="minorHAnsi" w:cs="Arial"/>
          <w:b/>
          <w:sz w:val="28"/>
          <w:szCs w:val="28"/>
        </w:rPr>
        <w:t>22</w:t>
      </w:r>
      <w:r w:rsidR="00C11C5C" w:rsidRPr="00E21F7C">
        <w:rPr>
          <w:rFonts w:asciiTheme="minorHAnsi" w:hAnsiTheme="minorHAnsi" w:cs="Arial"/>
          <w:b/>
          <w:sz w:val="28"/>
          <w:szCs w:val="28"/>
        </w:rPr>
        <w:t>)</w:t>
      </w:r>
    </w:p>
    <w:p w14:paraId="11BA2501" w14:textId="77777777" w:rsidR="00C11C5C" w:rsidRDefault="00C11C5C" w:rsidP="00C11C5C">
      <w:pPr>
        <w:spacing w:after="120" w:line="300" w:lineRule="exact"/>
        <w:jc w:val="both"/>
      </w:pPr>
      <w:r>
        <w:t xml:space="preserve">This traveler covers magnetic measurements of the laser-heater permanent magnet planar undulator needed for </w:t>
      </w:r>
      <w:r w:rsidR="000835AB">
        <w:t>FACET</w:t>
      </w:r>
      <w:r>
        <w:t>-II.  The undulator magnet is about 0.5 m long with 9 periods, each with a 5.4-cm length.</w:t>
      </w:r>
    </w:p>
    <w:p w14:paraId="2D2A5807" w14:textId="77777777" w:rsidR="00C11C5C" w:rsidRDefault="00C11C5C" w:rsidP="00C11C5C">
      <w:pPr>
        <w:jc w:val="both"/>
      </w:pPr>
    </w:p>
    <w:p w14:paraId="4C7FD504" w14:textId="77777777" w:rsidR="00C11C5C" w:rsidRDefault="00C11C5C" w:rsidP="00C11C5C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5F1BD770" w14:textId="77777777" w:rsidR="00C11C5C" w:rsidRDefault="00C11C5C" w:rsidP="00C11C5C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C11C5C" w:rsidRPr="0003679C" w14:paraId="77E92194" w14:textId="77777777" w:rsidTr="00D64E4B">
        <w:trPr>
          <w:jc w:val="center"/>
        </w:trPr>
        <w:tc>
          <w:tcPr>
            <w:tcW w:w="5508" w:type="dxa"/>
          </w:tcPr>
          <w:p w14:paraId="4A24CD7C" w14:textId="77777777" w:rsidR="00C11C5C" w:rsidRPr="0003679C" w:rsidRDefault="00C11C5C" w:rsidP="00D64E4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00EBFA2C" w14:textId="3D82DBCE" w:rsidR="00C11C5C" w:rsidRPr="0003679C" w:rsidRDefault="006E3407" w:rsidP="00D64E4B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YL</w:t>
            </w:r>
          </w:p>
        </w:tc>
      </w:tr>
      <w:tr w:rsidR="00C11C5C" w:rsidRPr="0003679C" w14:paraId="5423C603" w14:textId="77777777" w:rsidTr="00D64E4B">
        <w:trPr>
          <w:jc w:val="center"/>
        </w:trPr>
        <w:tc>
          <w:tcPr>
            <w:tcW w:w="5508" w:type="dxa"/>
          </w:tcPr>
          <w:p w14:paraId="45BA226D" w14:textId="77777777" w:rsidR="00C11C5C" w:rsidRPr="0003679C" w:rsidRDefault="00C11C5C" w:rsidP="00D64E4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Date received</w:t>
            </w:r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dd</w:t>
            </w:r>
            <w:proofErr w:type="spellEnd"/>
            <w:r>
              <w:rPr>
                <w:szCs w:val="24"/>
              </w:rPr>
              <w:t>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10C79820" w14:textId="08F59D4E" w:rsidR="00C11C5C" w:rsidRPr="0003679C" w:rsidRDefault="006E3407" w:rsidP="00D64E4B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11/11/2022</w:t>
            </w:r>
          </w:p>
        </w:tc>
      </w:tr>
      <w:tr w:rsidR="00F86759" w:rsidRPr="0003679C" w14:paraId="14AC7776" w14:textId="77777777" w:rsidTr="00D64E4B">
        <w:trPr>
          <w:jc w:val="center"/>
        </w:trPr>
        <w:tc>
          <w:tcPr>
            <w:tcW w:w="5508" w:type="dxa"/>
          </w:tcPr>
          <w:p w14:paraId="7B703861" w14:textId="77777777" w:rsidR="00F86759" w:rsidRPr="0003679C" w:rsidRDefault="00F86759" w:rsidP="00D64E4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Serial number on the magnet (if available)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1B2FD288" w14:textId="6E9E59EA" w:rsidR="00F86759" w:rsidRPr="0003679C" w:rsidRDefault="006E3407" w:rsidP="00D64E4B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LHU-0003</w:t>
            </w:r>
          </w:p>
        </w:tc>
      </w:tr>
    </w:tbl>
    <w:p w14:paraId="376FAB5B" w14:textId="77777777" w:rsidR="00C11C5C" w:rsidRDefault="00C11C5C" w:rsidP="00C11C5C">
      <w:pPr>
        <w:jc w:val="both"/>
      </w:pPr>
    </w:p>
    <w:p w14:paraId="520D9275" w14:textId="77777777" w:rsidR="00C11C5C" w:rsidRDefault="00C11C5C" w:rsidP="00C11C5C">
      <w:pPr>
        <w:jc w:val="both"/>
      </w:pPr>
    </w:p>
    <w:p w14:paraId="6DB86885" w14:textId="77777777" w:rsidR="00C11C5C" w:rsidRDefault="00C11C5C" w:rsidP="00C11C5C">
      <w:pPr>
        <w:spacing w:before="120" w:after="120"/>
        <w:jc w:val="both"/>
      </w:pPr>
      <w:r>
        <w:rPr>
          <w:b/>
        </w:rPr>
        <w:t>Preparation:</w:t>
      </w:r>
    </w:p>
    <w:p w14:paraId="568EA43C" w14:textId="4627A4D5" w:rsidR="00C11C5C" w:rsidRDefault="00C11C5C" w:rsidP="00C11C5C">
      <w:pPr>
        <w:spacing w:after="120" w:line="300" w:lineRule="exact"/>
        <w:jc w:val="both"/>
      </w:pPr>
      <w:r>
        <w:t xml:space="preserve">A beam direction arrow, with text “beam direction”, is to be applied to the top and/or connector side of the magnet with a sticker supplied by </w:t>
      </w:r>
      <w:r w:rsidR="00A537EA">
        <w:t xml:space="preserve">FACET-II </w:t>
      </w:r>
      <w:r>
        <w:t>(</w:t>
      </w:r>
      <w:r w:rsidR="00A537EA">
        <w:t xml:space="preserve">Doug McCormick </w:t>
      </w:r>
      <w:r>
        <w:t>will determine the direction).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C11C5C" w:rsidRPr="0003679C" w14:paraId="7AB7AC9C" w14:textId="77777777" w:rsidTr="00D64E4B">
        <w:trPr>
          <w:jc w:val="center"/>
        </w:trPr>
        <w:tc>
          <w:tcPr>
            <w:tcW w:w="5508" w:type="dxa"/>
          </w:tcPr>
          <w:p w14:paraId="393F7D9F" w14:textId="77777777" w:rsidR="00C11C5C" w:rsidRPr="0003679C" w:rsidRDefault="00C11C5C" w:rsidP="00D64E4B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53C2FED9" w14:textId="3D70DB38" w:rsidR="00C11C5C" w:rsidRPr="0003679C" w:rsidRDefault="006E3407" w:rsidP="00352E4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YL</w:t>
            </w:r>
          </w:p>
        </w:tc>
      </w:tr>
    </w:tbl>
    <w:p w14:paraId="7365DE72" w14:textId="77777777" w:rsidR="00C11C5C" w:rsidRDefault="00C11C5C" w:rsidP="00C11C5C">
      <w:pPr>
        <w:jc w:val="both"/>
      </w:pPr>
      <w:bookmarkStart w:id="0" w:name="OLE_LINK20"/>
    </w:p>
    <w:bookmarkEnd w:id="0"/>
    <w:p w14:paraId="2613AC55" w14:textId="77777777" w:rsidR="00C11C5C" w:rsidRDefault="00C11C5C" w:rsidP="00C11C5C">
      <w:pPr>
        <w:spacing w:before="120" w:after="120"/>
        <w:jc w:val="both"/>
        <w:rPr>
          <w:b/>
        </w:rPr>
      </w:pPr>
      <w:r>
        <w:rPr>
          <w:b/>
        </w:rPr>
        <w:t>Magnetic Measurements:</w:t>
      </w:r>
    </w:p>
    <w:p w14:paraId="5BC70887" w14:textId="77777777" w:rsidR="00C11C5C" w:rsidRDefault="00C11C5C" w:rsidP="00C11C5C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C11C5C" w:rsidRPr="00490B0F" w14:paraId="57D3D636" w14:textId="77777777" w:rsidTr="00D64E4B">
        <w:trPr>
          <w:jc w:val="center"/>
        </w:trPr>
        <w:tc>
          <w:tcPr>
            <w:tcW w:w="9018" w:type="dxa"/>
          </w:tcPr>
          <w:p w14:paraId="7D9F001A" w14:textId="42D53E16" w:rsidR="00C11C5C" w:rsidRPr="00490B0F" w:rsidRDefault="00433F31" w:rsidP="00D64E4B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r w:rsidRPr="00433F31">
              <w:rPr>
                <w:sz w:val="18"/>
                <w:szCs w:val="18"/>
              </w:rPr>
              <w:t>V:\MET\MagServe\MagData\LCLS-II-HE\Undulator\LHU-003\DATASET0001\Tuning\Z Scans</w:t>
            </w:r>
            <w:r>
              <w:rPr>
                <w:sz w:val="18"/>
                <w:szCs w:val="18"/>
              </w:rPr>
              <w:t>\Run …</w:t>
            </w:r>
          </w:p>
        </w:tc>
      </w:tr>
    </w:tbl>
    <w:p w14:paraId="74CDBDB1" w14:textId="77777777" w:rsidR="00C11C5C" w:rsidRDefault="00C11C5C" w:rsidP="00C11C5C">
      <w:pPr>
        <w:pStyle w:val="BodyText"/>
        <w:spacing w:before="144" w:after="144"/>
      </w:pPr>
    </w:p>
    <w:p w14:paraId="13F3149B" w14:textId="77777777" w:rsidR="00C11C5C" w:rsidRDefault="00C11C5C" w:rsidP="00C11C5C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Allow the magnet to come to an equilibrium temperature.</w:t>
      </w:r>
    </w:p>
    <w:p w14:paraId="6F6A47F6" w14:textId="74396D57" w:rsidR="00C11C5C" w:rsidRDefault="00C11C5C" w:rsidP="005E2B2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 w:rsidRPr="0076080B">
        <w:t xml:space="preserve">At a gap setting corresponding to undulator </w:t>
      </w:r>
      <w:r w:rsidRPr="0076080B">
        <w:rPr>
          <w:i/>
        </w:rPr>
        <w:t>K</w:t>
      </w:r>
      <w:r>
        <w:t xml:space="preserve"> of </w:t>
      </w:r>
      <w:r w:rsidR="000835AB">
        <w:t>1.17</w:t>
      </w:r>
      <w:r w:rsidRPr="0076080B">
        <w:t xml:space="preserve">, determine the magnetic undulator axis and </w:t>
      </w:r>
      <w:proofErr w:type="spellStart"/>
      <w:r w:rsidRPr="0076080B">
        <w:t>fiducialize</w:t>
      </w:r>
      <w:proofErr w:type="spellEnd"/>
      <w:r w:rsidRPr="0076080B">
        <w:t xml:space="preserve"> the magnet to external tooling balls so that the undulator can be aligned</w:t>
      </w:r>
      <w:r>
        <w:t xml:space="preserve"> to the beam coordinates along its central axis to an accuracy of &lt;0.5 mm horizontally and vertically.</w:t>
      </w:r>
      <w:r w:rsidR="00F42706" w:rsidRPr="00F42706">
        <w:t xml:space="preserve"> </w:t>
      </w:r>
      <w:r w:rsidR="00F42706">
        <w:t xml:space="preserve">Use ceramic gage blocks to set the gap at magnet #5. The gap at </w:t>
      </w:r>
      <w:r w:rsidR="00F42706" w:rsidRPr="000835AB">
        <w:rPr>
          <w:i/>
        </w:rPr>
        <w:t>K</w:t>
      </w:r>
      <w:r w:rsidR="00F42706">
        <w:t xml:space="preserve"> = 1.17 should be about 39 mm</w:t>
      </w:r>
      <w:r w:rsidR="0012704A">
        <w:t xml:space="preserve"> (TBD)</w:t>
      </w:r>
      <w:r w:rsidR="00F42706">
        <w:t>.</w:t>
      </w:r>
    </w:p>
    <w:p w14:paraId="5B579769" w14:textId="48633998" w:rsidR="00BD0D95" w:rsidRDefault="004D27D9" w:rsidP="005E2B23">
      <w:pPr>
        <w:pStyle w:val="BodyText"/>
        <w:numPr>
          <w:ilvl w:val="0"/>
          <w:numId w:val="22"/>
        </w:numPr>
        <w:autoSpaceDE w:val="0"/>
        <w:autoSpaceDN w:val="0"/>
        <w:spacing w:beforeLines="0" w:before="100" w:beforeAutospacing="1" w:afterLines="0" w:after="100" w:afterAutospacing="1" w:line="300" w:lineRule="exact"/>
        <w:jc w:val="both"/>
      </w:pPr>
      <w:r>
        <w:t>After setting the undulator to a K of 1.17 m</w:t>
      </w:r>
      <w:r w:rsidR="00BD0D95">
        <w:t xml:space="preserve">easure and tune the undulator first field integrals to </w:t>
      </w:r>
      <w:r w:rsidR="00BD0D95">
        <w:rPr>
          <w:rFonts w:cstheme="minorHAnsi"/>
        </w:rPr>
        <w:t>±</w:t>
      </w:r>
      <w:r w:rsidR="00BD0D95">
        <w:t>0.096 G-m (9.6</w:t>
      </w:r>
      <w:r w:rsidR="00BD0D95" w:rsidRPr="00BD0D95">
        <w:rPr>
          <w:rFonts w:cstheme="minorHAnsi"/>
        </w:rPr>
        <w:t xml:space="preserve"> </w:t>
      </w:r>
      <w:r w:rsidR="00BD0D95">
        <w:rPr>
          <w:rFonts w:cstheme="minorHAnsi"/>
        </w:rPr>
        <w:t>µ</w:t>
      </w:r>
      <w:r w:rsidR="00BD0D95">
        <w:t xml:space="preserve">Tm). Measure and tune the undulator second field integrals to </w:t>
      </w:r>
      <w:r w:rsidR="00BD0D95">
        <w:rPr>
          <w:rFonts w:cstheme="minorHAnsi"/>
        </w:rPr>
        <w:t>±</w:t>
      </w:r>
      <w:r w:rsidR="00BD0D95">
        <w:t>0.20 G-m</w:t>
      </w:r>
      <w:r w:rsidR="00BD0D95" w:rsidRPr="00BD0D95">
        <w:rPr>
          <w:vertAlign w:val="superscript"/>
        </w:rPr>
        <w:t>2</w:t>
      </w:r>
      <w:r w:rsidR="00BD0D95">
        <w:t xml:space="preserve"> (20</w:t>
      </w:r>
      <w:r w:rsidR="00BD0D95">
        <w:rPr>
          <w:rFonts w:cstheme="minorHAnsi"/>
        </w:rPr>
        <w:t>µ</w:t>
      </w:r>
      <w:r w:rsidR="00BD0D95">
        <w:t>Tm</w:t>
      </w:r>
      <w:r w:rsidR="00BD0D95" w:rsidRPr="00BD0D95">
        <w:rPr>
          <w:vertAlign w:val="superscript"/>
        </w:rPr>
        <w:t>2</w:t>
      </w:r>
      <w:r w:rsidR="00BD0D95">
        <w:t>).</w:t>
      </w:r>
    </w:p>
    <w:p w14:paraId="4A58787A" w14:textId="7753C129" w:rsidR="00C11C5C" w:rsidRDefault="00C11C5C" w:rsidP="005E2B23">
      <w:pPr>
        <w:pStyle w:val="BodyText"/>
        <w:numPr>
          <w:ilvl w:val="0"/>
          <w:numId w:val="22"/>
        </w:numPr>
        <w:autoSpaceDE w:val="0"/>
        <w:autoSpaceDN w:val="0"/>
        <w:spacing w:beforeLines="0" w:before="100" w:beforeAutospacing="1" w:afterLines="0" w:after="100" w:afterAutospacing="1" w:line="300" w:lineRule="exact"/>
        <w:jc w:val="both"/>
      </w:pPr>
      <w:r>
        <w:t xml:space="preserve">Measure the undulator </w:t>
      </w:r>
      <w:r w:rsidRPr="000835AB">
        <w:rPr>
          <w:i/>
        </w:rPr>
        <w:t>K</w:t>
      </w:r>
      <w:r>
        <w:t xml:space="preserve"> value and the precise gap height settings associated with the following </w:t>
      </w:r>
      <w:r w:rsidRPr="000835AB">
        <w:rPr>
          <w:i/>
        </w:rPr>
        <w:t>K</w:t>
      </w:r>
      <w:r>
        <w:t xml:space="preserve"> </w:t>
      </w:r>
      <w:r w:rsidR="00743D26">
        <w:t xml:space="preserve">values </w:t>
      </w:r>
      <w:proofErr w:type="gramStart"/>
      <w:r w:rsidR="00743D26">
        <w:t>( 1.0</w:t>
      </w:r>
      <w:proofErr w:type="gramEnd"/>
      <w:r w:rsidR="00743D26">
        <w:t xml:space="preserve">, </w:t>
      </w:r>
      <w:r w:rsidR="0012704A">
        <w:t xml:space="preserve">1.1, </w:t>
      </w:r>
      <w:r w:rsidR="00743D26">
        <w:t xml:space="preserve">1.17, </w:t>
      </w:r>
      <w:r w:rsidR="0012704A">
        <w:t xml:space="preserve">1.3, and </w:t>
      </w:r>
      <w:r w:rsidR="00743D26">
        <w:t>1.</w:t>
      </w:r>
      <w:r w:rsidR="00743D26" w:rsidRPr="0012704A">
        <w:t>4</w:t>
      </w:r>
      <w:r w:rsidR="00743D26">
        <w:t>).</w:t>
      </w:r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9"/>
        <w:gridCol w:w="1311"/>
        <w:gridCol w:w="1532"/>
        <w:gridCol w:w="1532"/>
      </w:tblGrid>
      <w:tr w:rsidR="00433F31" w14:paraId="336FC0F2" w14:textId="5A86269C" w:rsidTr="0088211F">
        <w:trPr>
          <w:jc w:val="center"/>
        </w:trPr>
        <w:tc>
          <w:tcPr>
            <w:tcW w:w="0" w:type="auto"/>
            <w:tcBorders>
              <w:bottom w:val="double" w:sz="4" w:space="0" w:color="auto"/>
            </w:tcBorders>
          </w:tcPr>
          <w:p w14:paraId="3F12B849" w14:textId="77777777" w:rsidR="00433F31" w:rsidRPr="00D011FF" w:rsidRDefault="00433F31" w:rsidP="00D64E4B">
            <w:pPr>
              <w:spacing w:after="40" w:line="360" w:lineRule="exact"/>
              <w:jc w:val="both"/>
              <w:rPr>
                <w:b/>
              </w:rPr>
            </w:pPr>
            <w:r w:rsidRPr="00D011FF">
              <w:rPr>
                <w:b/>
              </w:rPr>
              <w:lastRenderedPageBreak/>
              <w:t>Configuration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34ABCD" w14:textId="77777777" w:rsidR="00433F31" w:rsidRDefault="00433F31" w:rsidP="00D64E4B">
            <w:pPr>
              <w:spacing w:after="40" w:line="360" w:lineRule="exact"/>
              <w:jc w:val="center"/>
              <w:rPr>
                <w:b/>
                <w:i/>
              </w:rPr>
            </w:pPr>
            <w:r w:rsidRPr="00D011FF">
              <w:rPr>
                <w:b/>
              </w:rPr>
              <w:t xml:space="preserve">Measured </w:t>
            </w:r>
            <w:r w:rsidRPr="00D011FF">
              <w:rPr>
                <w:b/>
                <w:i/>
              </w:rPr>
              <w:t>K</w:t>
            </w:r>
          </w:p>
          <w:p w14:paraId="1BAFA4CD" w14:textId="77777777" w:rsidR="00433F31" w:rsidRPr="00D011FF" w:rsidRDefault="00433F31" w:rsidP="00D64E4B">
            <w:pPr>
              <w:spacing w:after="40" w:line="360" w:lineRule="exact"/>
              <w:jc w:val="center"/>
              <w:rPr>
                <w:b/>
              </w:rPr>
            </w:pPr>
            <w:r>
              <w:rPr>
                <w:b/>
                <w:i/>
              </w:rPr>
              <w:t>K</w:t>
            </w:r>
            <w:r w:rsidRPr="00B158F4">
              <w:rPr>
                <w:b/>
                <w:i/>
                <w:vertAlign w:val="subscript"/>
              </w:rPr>
              <w:t>m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3C521155" w14:textId="77777777" w:rsidR="00433F31" w:rsidRPr="00D011FF" w:rsidRDefault="00433F31" w:rsidP="00D64E4B">
            <w:pPr>
              <w:spacing w:after="40" w:line="360" w:lineRule="exact"/>
              <w:jc w:val="center"/>
              <w:rPr>
                <w:b/>
              </w:rPr>
            </w:pPr>
            <w:r w:rsidRPr="00D011FF">
              <w:rPr>
                <w:b/>
              </w:rPr>
              <w:t>Measured gap (mm)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67841C11" w14:textId="742BE0C1" w:rsidR="00433F31" w:rsidRPr="00D011FF" w:rsidRDefault="00433F31" w:rsidP="00D64E4B">
            <w:pPr>
              <w:spacing w:after="40" w:line="360" w:lineRule="exact"/>
              <w:jc w:val="center"/>
              <w:rPr>
                <w:b/>
              </w:rPr>
            </w:pPr>
            <w:r>
              <w:rPr>
                <w:b/>
              </w:rPr>
              <w:t>Run #</w:t>
            </w:r>
          </w:p>
        </w:tc>
      </w:tr>
      <w:tr w:rsidR="00433F31" w14:paraId="3412FF44" w14:textId="52359982" w:rsidTr="0088211F">
        <w:trPr>
          <w:trHeight w:val="53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E04D" w14:textId="29083388" w:rsidR="00433F31" w:rsidRDefault="00433F31" w:rsidP="00D64E4B">
            <w:pPr>
              <w:spacing w:after="40" w:line="360" w:lineRule="exact"/>
              <w:jc w:val="both"/>
            </w:pPr>
            <w:r w:rsidRPr="005426A3">
              <w:rPr>
                <w:i/>
              </w:rPr>
              <w:t>K</w:t>
            </w:r>
            <w:r>
              <w:t xml:space="preserve"> </w:t>
            </w:r>
            <w:r>
              <w:sym w:font="Symbol" w:char="F0BB"/>
            </w:r>
            <w:r>
              <w:t xml:space="preserve"> 1.0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A2EC263" w14:textId="0B33B00A" w:rsidR="00433F31" w:rsidRDefault="00433F31" w:rsidP="00D64E4B">
            <w:pPr>
              <w:spacing w:after="40" w:line="360" w:lineRule="exact"/>
              <w:jc w:val="center"/>
            </w:pPr>
            <w:r>
              <w:t>0.98469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1EE436B2" w14:textId="2A87B27B" w:rsidR="00433F31" w:rsidRDefault="00433F31" w:rsidP="00D64E4B">
            <w:pPr>
              <w:spacing w:after="40" w:line="360" w:lineRule="exact"/>
              <w:jc w:val="center"/>
            </w:pPr>
            <w:r>
              <w:t>40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6D4EE831" w14:textId="635FD649" w:rsidR="00433F31" w:rsidRDefault="00433F31" w:rsidP="00433F31">
            <w:pPr>
              <w:spacing w:after="40" w:line="360" w:lineRule="exact"/>
              <w:jc w:val="center"/>
            </w:pPr>
            <w:r>
              <w:t>31</w:t>
            </w:r>
          </w:p>
        </w:tc>
      </w:tr>
      <w:tr w:rsidR="00433F31" w14:paraId="5613012A" w14:textId="072E8316" w:rsidTr="008821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6047" w14:textId="16732562" w:rsidR="00433F31" w:rsidRPr="005426A3" w:rsidRDefault="00433F31" w:rsidP="00D64E4B">
            <w:pPr>
              <w:spacing w:after="40" w:line="360" w:lineRule="exact"/>
              <w:jc w:val="both"/>
              <w:rPr>
                <w:i/>
              </w:rPr>
            </w:pPr>
            <w:r w:rsidRPr="005426A3">
              <w:rPr>
                <w:i/>
              </w:rPr>
              <w:t>K</w:t>
            </w:r>
            <w:r>
              <w:t xml:space="preserve"> </w:t>
            </w:r>
            <w:r>
              <w:sym w:font="Symbol" w:char="F0BB"/>
            </w:r>
            <w:r>
              <w:t xml:space="preserve"> 1.1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3C61AE" w14:textId="16D426B9" w:rsidR="00433F31" w:rsidRDefault="00433F31" w:rsidP="001D5072">
            <w:pPr>
              <w:spacing w:after="40" w:line="360" w:lineRule="exact"/>
              <w:jc w:val="center"/>
            </w:pPr>
            <w:r>
              <w:t>1.11677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0A7C1A8B" w14:textId="109F8874" w:rsidR="00433F31" w:rsidRDefault="00433F31" w:rsidP="00D64E4B">
            <w:pPr>
              <w:spacing w:after="40" w:line="360" w:lineRule="exact"/>
              <w:jc w:val="center"/>
            </w:pPr>
            <w:r>
              <w:t>38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1E678A08" w14:textId="27A1CB05" w:rsidR="00433F31" w:rsidRDefault="00433F31" w:rsidP="00D64E4B">
            <w:pPr>
              <w:spacing w:after="40" w:line="360" w:lineRule="exact"/>
              <w:jc w:val="center"/>
            </w:pPr>
            <w:r>
              <w:t>30</w:t>
            </w:r>
          </w:p>
        </w:tc>
      </w:tr>
      <w:tr w:rsidR="00433F31" w14:paraId="6202E49F" w14:textId="052720BD" w:rsidTr="008821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9ACF" w14:textId="7CCAEA1E" w:rsidR="00433F31" w:rsidRDefault="00433F31" w:rsidP="00D64E4B">
            <w:pPr>
              <w:spacing w:after="40" w:line="360" w:lineRule="exact"/>
              <w:jc w:val="both"/>
            </w:pPr>
            <w:r w:rsidRPr="005426A3">
              <w:rPr>
                <w:i/>
              </w:rPr>
              <w:t>K</w:t>
            </w:r>
            <w:r>
              <w:t xml:space="preserve"> </w:t>
            </w:r>
            <w:r>
              <w:sym w:font="Symbol" w:char="F0BB"/>
            </w:r>
            <w:r>
              <w:t xml:space="preserve"> 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DF81" w14:textId="0E91E84D" w:rsidR="00433F31" w:rsidRDefault="00433F31" w:rsidP="00D64E4B">
            <w:pPr>
              <w:spacing w:after="40" w:line="360" w:lineRule="exact"/>
              <w:jc w:val="center"/>
            </w:pPr>
            <w:r>
              <w:t>1.18793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0559" w14:textId="72F0E131" w:rsidR="00433F31" w:rsidRDefault="00433F31" w:rsidP="00D64E4B">
            <w:pPr>
              <w:spacing w:after="40" w:line="360" w:lineRule="exact"/>
              <w:jc w:val="center"/>
            </w:pPr>
            <w:r>
              <w:t>37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9F3E" w14:textId="7250468E" w:rsidR="00433F31" w:rsidRDefault="00433F31" w:rsidP="00D64E4B">
            <w:pPr>
              <w:spacing w:after="40" w:line="360" w:lineRule="exact"/>
              <w:jc w:val="center"/>
            </w:pPr>
            <w:r>
              <w:t>37</w:t>
            </w:r>
          </w:p>
        </w:tc>
      </w:tr>
      <w:tr w:rsidR="00433F31" w14:paraId="58607008" w14:textId="5D2CEA49" w:rsidTr="008821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97EE" w14:textId="4A23C061" w:rsidR="00433F31" w:rsidRDefault="00433F31">
            <w:pPr>
              <w:spacing w:after="40" w:line="360" w:lineRule="exact"/>
              <w:jc w:val="both"/>
            </w:pPr>
            <w:r w:rsidRPr="005426A3">
              <w:rPr>
                <w:i/>
              </w:rPr>
              <w:t>K</w:t>
            </w:r>
            <w:r>
              <w:t xml:space="preserve"> </w:t>
            </w:r>
            <w:r>
              <w:sym w:font="Symbol" w:char="F0BB"/>
            </w:r>
            <w:r>
              <w:t xml:space="preserve"> 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5C15" w14:textId="0CDAE340" w:rsidR="00433F31" w:rsidRDefault="00433F31" w:rsidP="00D64E4B">
            <w:pPr>
              <w:spacing w:after="40" w:line="360" w:lineRule="exact"/>
              <w:jc w:val="center"/>
            </w:pPr>
            <w:r>
              <w:t>1.29953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4435" w14:textId="7ED9FEA0" w:rsidR="00433F31" w:rsidRDefault="00433F31" w:rsidP="00D64E4B">
            <w:pPr>
              <w:spacing w:after="40" w:line="360" w:lineRule="exact"/>
              <w:jc w:val="center"/>
            </w:pPr>
            <w:r>
              <w:t>35.5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76A" w14:textId="12A94FF8" w:rsidR="00433F31" w:rsidRDefault="00433F31" w:rsidP="00D64E4B">
            <w:pPr>
              <w:spacing w:after="40" w:line="360" w:lineRule="exact"/>
              <w:jc w:val="center"/>
            </w:pPr>
            <w:r>
              <w:t>38</w:t>
            </w:r>
          </w:p>
        </w:tc>
      </w:tr>
      <w:tr w:rsidR="00433F31" w14:paraId="14F5A020" w14:textId="6102FFA1" w:rsidTr="008821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764" w14:textId="28519CAB" w:rsidR="00433F31" w:rsidRDefault="00433F31">
            <w:pPr>
              <w:spacing w:after="40" w:line="360" w:lineRule="exact"/>
              <w:jc w:val="both"/>
            </w:pPr>
            <w:r w:rsidRPr="005426A3" w:rsidDel="00743D26">
              <w:rPr>
                <w:i/>
              </w:rPr>
              <w:t>K</w:t>
            </w:r>
            <w:r w:rsidDel="00743D26">
              <w:t xml:space="preserve"> </w:t>
            </w:r>
            <w:r w:rsidDel="00743D26">
              <w:sym w:font="Symbol" w:char="F0BB"/>
            </w:r>
            <w:r w:rsidDel="00743D26">
              <w:t xml:space="preserve"> 1.</w:t>
            </w: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EAB2" w14:textId="6E1AD3C1" w:rsidR="00433F31" w:rsidRDefault="00433F31" w:rsidP="00D64E4B">
            <w:pPr>
              <w:spacing w:after="40" w:line="360" w:lineRule="exact"/>
              <w:jc w:val="center"/>
            </w:pPr>
            <w:r>
              <w:t>1.41642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E50" w14:textId="26CBF914" w:rsidR="00433F31" w:rsidRDefault="00433F31" w:rsidP="00D64E4B">
            <w:pPr>
              <w:spacing w:after="40" w:line="360" w:lineRule="exact"/>
              <w:jc w:val="center"/>
            </w:pPr>
            <w:r>
              <w:t>34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A053" w14:textId="590D6EC4" w:rsidR="00433F31" w:rsidRDefault="00433F31" w:rsidP="00D64E4B">
            <w:pPr>
              <w:spacing w:after="40" w:line="360" w:lineRule="exact"/>
              <w:jc w:val="center"/>
            </w:pPr>
            <w:r>
              <w:t>29</w:t>
            </w:r>
          </w:p>
        </w:tc>
      </w:tr>
      <w:tr w:rsidR="00433F31" w14:paraId="645E8527" w14:textId="17B46C04" w:rsidTr="0088211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0CB608" w14:textId="1A829A29" w:rsidR="00433F31" w:rsidRDefault="00433F31" w:rsidP="00D64E4B">
            <w:pPr>
              <w:spacing w:after="40" w:line="360" w:lineRule="exact"/>
              <w:jc w:val="both"/>
            </w:pPr>
            <w:r>
              <w:t>K=1.17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128B" w14:textId="747BD8D1" w:rsidR="00433F31" w:rsidRDefault="00433F31" w:rsidP="00433F31">
            <w:pPr>
              <w:spacing w:after="40" w:line="360" w:lineRule="exact"/>
              <w:jc w:val="center"/>
            </w:pPr>
            <w:r>
              <w:t>1.17078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3CD4" w14:textId="5D00BC63" w:rsidR="00433F31" w:rsidRDefault="00433F31" w:rsidP="0081608A">
            <w:pPr>
              <w:spacing w:after="40" w:line="360" w:lineRule="exact"/>
              <w:jc w:val="center"/>
            </w:pPr>
            <w:r>
              <w:t>3</w:t>
            </w:r>
            <w:r w:rsidR="0081608A">
              <w:t>7</w:t>
            </w:r>
            <w:r>
              <w:t>.245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A373" w14:textId="320BD6F0" w:rsidR="00433F31" w:rsidRDefault="00433F31" w:rsidP="00D64E4B">
            <w:pPr>
              <w:spacing w:after="40" w:line="360" w:lineRule="exact"/>
              <w:jc w:val="center"/>
            </w:pPr>
            <w:r>
              <w:t>42</w:t>
            </w:r>
          </w:p>
        </w:tc>
      </w:tr>
    </w:tbl>
    <w:p w14:paraId="266F2A75" w14:textId="7F381878" w:rsidR="00C11C5C" w:rsidRDefault="00BE1386" w:rsidP="00C11C5C">
      <w:pPr>
        <w:pStyle w:val="BodyText"/>
        <w:spacing w:before="144" w:after="144"/>
      </w:pPr>
      <w:r>
        <w:t>Measurement temperature T</w:t>
      </w:r>
      <w:r w:rsidRPr="00BE1386">
        <w:rPr>
          <w:vertAlign w:val="subscript"/>
        </w:rPr>
        <w:t>m</w:t>
      </w:r>
      <w:r>
        <w:t xml:space="preserve">= </w:t>
      </w:r>
      <w:r w:rsidR="00433F31">
        <w:t>20.065</w:t>
      </w:r>
      <w:r>
        <w:t>C</w:t>
      </w:r>
      <w:r>
        <w:rPr>
          <w:rFonts w:cstheme="minorHAnsi"/>
        </w:rPr>
        <w:t>°</w:t>
      </w:r>
      <w:r>
        <w:t>. The K in the tunnel K</w:t>
      </w:r>
      <w:r w:rsidRPr="00BE1386">
        <w:rPr>
          <w:vertAlign w:val="subscript"/>
        </w:rPr>
        <w:t>t</w:t>
      </w:r>
      <w:r>
        <w:t xml:space="preserve"> = K</w:t>
      </w:r>
      <w:r w:rsidRPr="00BE1386">
        <w:rPr>
          <w:vertAlign w:val="subscript"/>
        </w:rPr>
        <w:t>m</w:t>
      </w:r>
      <w:r>
        <w:t>(1-10</w:t>
      </w:r>
      <w:r w:rsidRPr="00BE1386">
        <w:rPr>
          <w:vertAlign w:val="superscript"/>
        </w:rPr>
        <w:t>-3</w:t>
      </w:r>
      <w:r>
        <w:t>(T-T</w:t>
      </w:r>
      <w:r w:rsidRPr="00BE1386">
        <w:rPr>
          <w:vertAlign w:val="subscript"/>
        </w:rPr>
        <w:t>m</w:t>
      </w:r>
      <w:r>
        <w:t>)).</w:t>
      </w:r>
    </w:p>
    <w:p w14:paraId="136C0DB2" w14:textId="77777777" w:rsidR="006E4BF0" w:rsidRDefault="00C11C5C" w:rsidP="006E4BF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76080B">
        <w:t>Measure the 1</w:t>
      </w:r>
      <w:r w:rsidRPr="0076080B">
        <w:rPr>
          <w:vertAlign w:val="superscript"/>
        </w:rPr>
        <w:t>st</w:t>
      </w:r>
      <w:r w:rsidRPr="0076080B">
        <w:t xml:space="preserve"> and 2nd field integrals all along the undulator length for both the horizontal and vertical plane in the following conditions in the mid-plane.</w:t>
      </w:r>
      <w:r w:rsidR="003710B1">
        <w:t xml:space="preserve"> Directory name:</w:t>
      </w:r>
    </w:p>
    <w:p w14:paraId="11BCA40C" w14:textId="605C212F" w:rsidR="00C11C5C" w:rsidRPr="0076080B" w:rsidRDefault="003710B1" w:rsidP="00E22F69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  <w:r>
        <w:t xml:space="preserve"> </w:t>
      </w:r>
      <w:r w:rsidR="006E4BF0" w:rsidRPr="006E4BF0">
        <w:t>V:\MET\MagServe\MagData\LCLS-II-HE\Undulator\LHU-003\DATASET0001\Tuning\Stretched wire</w:t>
      </w:r>
      <w:r w:rsidR="006E4BF0">
        <w:t>\Run 26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5"/>
        <w:gridCol w:w="5760"/>
      </w:tblGrid>
      <w:tr w:rsidR="00C11C5C" w14:paraId="1697F083" w14:textId="77777777" w:rsidTr="003710B1">
        <w:trPr>
          <w:jc w:val="center"/>
        </w:trPr>
        <w:tc>
          <w:tcPr>
            <w:tcW w:w="4225" w:type="dxa"/>
          </w:tcPr>
          <w:p w14:paraId="0CEE1629" w14:textId="5C846DE6"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</w:t>
            </w:r>
            <w:r w:rsidR="00743D26">
              <w:t>1.17</w:t>
            </w:r>
            <w:r>
              <w:t xml:space="preserve">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 w:rsidRPr="00F4553D">
              <w:rPr>
                <w:rFonts w:ascii="Symbol" w:hAnsi="Symbol"/>
              </w:rPr>
              <w:t></w:t>
            </w:r>
            <w:r>
              <w:t>15 mm):</w:t>
            </w:r>
          </w:p>
        </w:tc>
        <w:tc>
          <w:tcPr>
            <w:tcW w:w="5760" w:type="dxa"/>
          </w:tcPr>
          <w:p w14:paraId="24D4E668" w14:textId="269B1E47"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BD6AE6">
              <w:t xml:space="preserve"> </w:t>
            </w:r>
            <w:r w:rsidR="006E4BF0" w:rsidRPr="006E4BF0">
              <w:t>integrals_summary.txt</w:t>
            </w:r>
          </w:p>
        </w:tc>
      </w:tr>
      <w:tr w:rsidR="00C11C5C" w14:paraId="422B9439" w14:textId="77777777" w:rsidTr="003710B1">
        <w:trPr>
          <w:jc w:val="center"/>
        </w:trPr>
        <w:tc>
          <w:tcPr>
            <w:tcW w:w="4225" w:type="dxa"/>
          </w:tcPr>
          <w:p w14:paraId="5DF28510" w14:textId="32232EC6"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</w:t>
            </w:r>
            <w:r w:rsidR="00743D26">
              <w:t>1.17</w:t>
            </w:r>
            <w:r>
              <w:t xml:space="preserve">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 w:rsidRPr="00F4553D">
              <w:rPr>
                <w:rFonts w:ascii="Symbol" w:hAnsi="Symbol"/>
              </w:rPr>
              <w:t></w:t>
            </w:r>
            <w:r>
              <w:t>10 mm):</w:t>
            </w:r>
          </w:p>
        </w:tc>
        <w:tc>
          <w:tcPr>
            <w:tcW w:w="5760" w:type="dxa"/>
          </w:tcPr>
          <w:p w14:paraId="3BE7AED9" w14:textId="41F323BF"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  <w:r w:rsidR="006E4BF0" w:rsidRPr="006E4BF0">
              <w:t>integrals_summary.txt</w:t>
            </w:r>
          </w:p>
        </w:tc>
      </w:tr>
      <w:tr w:rsidR="00C11C5C" w14:paraId="3327A1BE" w14:textId="77777777" w:rsidTr="003710B1">
        <w:trPr>
          <w:jc w:val="center"/>
        </w:trPr>
        <w:tc>
          <w:tcPr>
            <w:tcW w:w="4225" w:type="dxa"/>
          </w:tcPr>
          <w:p w14:paraId="1CE21CEF" w14:textId="183D18C1"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</w:t>
            </w:r>
            <w:r w:rsidR="00743D26">
              <w:t>1.17</w:t>
            </w:r>
            <w:r>
              <w:t xml:space="preserve">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 w:rsidRPr="00F4553D">
              <w:rPr>
                <w:rFonts w:ascii="Symbol" w:hAnsi="Symbol"/>
              </w:rPr>
              <w:t></w:t>
            </w:r>
            <w:r>
              <w:t>5 mm):</w:t>
            </w:r>
          </w:p>
        </w:tc>
        <w:tc>
          <w:tcPr>
            <w:tcW w:w="5760" w:type="dxa"/>
          </w:tcPr>
          <w:p w14:paraId="297CC894" w14:textId="5E80CB4A"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  <w:r w:rsidR="006E4BF0" w:rsidRPr="006E4BF0">
              <w:t>integrals_summary.txt</w:t>
            </w:r>
          </w:p>
        </w:tc>
      </w:tr>
      <w:tr w:rsidR="00C11C5C" w:rsidRPr="0076080B" w14:paraId="75BFCC1D" w14:textId="77777777" w:rsidTr="003710B1">
        <w:trPr>
          <w:jc w:val="center"/>
        </w:trPr>
        <w:tc>
          <w:tcPr>
            <w:tcW w:w="4225" w:type="dxa"/>
          </w:tcPr>
          <w:p w14:paraId="1274D6E9" w14:textId="385C1988" w:rsidR="00C11C5C" w:rsidRPr="0076080B" w:rsidRDefault="00C11C5C" w:rsidP="00D64E4B">
            <w:pPr>
              <w:spacing w:after="40" w:line="360" w:lineRule="exact"/>
              <w:jc w:val="both"/>
            </w:pPr>
            <w:r w:rsidRPr="0076080B">
              <w:t xml:space="preserve">Full gap height set for </w:t>
            </w:r>
            <w:r w:rsidRPr="0076080B">
              <w:rPr>
                <w:i/>
              </w:rPr>
              <w:t>K</w:t>
            </w:r>
            <w:r>
              <w:t xml:space="preserve"> = </w:t>
            </w:r>
            <w:r w:rsidR="00743D26">
              <w:t>1.17</w:t>
            </w:r>
            <w:r w:rsidRPr="0076080B">
              <w:t xml:space="preserve"> (</w:t>
            </w:r>
            <w:r w:rsidRPr="0076080B">
              <w:rPr>
                <w:rFonts w:ascii="Symbol" w:hAnsi="Symbol"/>
              </w:rPr>
              <w:t></w:t>
            </w:r>
            <w:r w:rsidRPr="0076080B">
              <w:rPr>
                <w:i/>
              </w:rPr>
              <w:t>x</w:t>
            </w:r>
            <w:r w:rsidRPr="0076080B">
              <w:t xml:space="preserve"> = 0):</w:t>
            </w:r>
          </w:p>
        </w:tc>
        <w:tc>
          <w:tcPr>
            <w:tcW w:w="5760" w:type="dxa"/>
          </w:tcPr>
          <w:p w14:paraId="276556CD" w14:textId="1284C40F" w:rsidR="00C11C5C" w:rsidRPr="0076080B" w:rsidRDefault="00C11C5C" w:rsidP="000835AB">
            <w:pPr>
              <w:spacing w:after="40" w:line="360" w:lineRule="exact"/>
              <w:jc w:val="both"/>
            </w:pPr>
            <w:r w:rsidRPr="0076080B">
              <w:t>Filename:</w:t>
            </w:r>
            <w:r w:rsidR="00947E04">
              <w:t xml:space="preserve"> </w:t>
            </w:r>
            <w:r w:rsidR="006E4BF0" w:rsidRPr="006E4BF0">
              <w:t>integrals_summary.txt</w:t>
            </w:r>
          </w:p>
        </w:tc>
      </w:tr>
      <w:tr w:rsidR="00C11C5C" w14:paraId="36EF018D" w14:textId="77777777" w:rsidTr="003710B1">
        <w:trPr>
          <w:jc w:val="center"/>
        </w:trPr>
        <w:tc>
          <w:tcPr>
            <w:tcW w:w="4225" w:type="dxa"/>
          </w:tcPr>
          <w:p w14:paraId="5A0665FA" w14:textId="2C663BB6"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</w:t>
            </w:r>
            <w:r w:rsidR="00743D26">
              <w:t>1.17</w:t>
            </w:r>
            <w:r>
              <w:t xml:space="preserve">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>
              <w:rPr>
                <w:rFonts w:ascii="Symbol" w:hAnsi="Symbol"/>
              </w:rPr>
              <w:t></w:t>
            </w:r>
            <w:r>
              <w:t>5 mm):</w:t>
            </w:r>
          </w:p>
        </w:tc>
        <w:tc>
          <w:tcPr>
            <w:tcW w:w="5760" w:type="dxa"/>
          </w:tcPr>
          <w:p w14:paraId="428301F6" w14:textId="3F0299A2"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  <w:r w:rsidR="006E4BF0" w:rsidRPr="006E4BF0">
              <w:t>integrals_summary.txt</w:t>
            </w:r>
          </w:p>
        </w:tc>
      </w:tr>
      <w:tr w:rsidR="00C11C5C" w14:paraId="1F170626" w14:textId="77777777" w:rsidTr="003710B1">
        <w:trPr>
          <w:jc w:val="center"/>
        </w:trPr>
        <w:tc>
          <w:tcPr>
            <w:tcW w:w="4225" w:type="dxa"/>
          </w:tcPr>
          <w:p w14:paraId="0A1B4722" w14:textId="5E9EDE99"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</w:t>
            </w:r>
            <w:r w:rsidR="00743D26">
              <w:t>1.17</w:t>
            </w:r>
            <w:r>
              <w:t>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 w:rsidRPr="0076080B">
              <w:rPr>
                <w:rFonts w:ascii="Symbol" w:hAnsi="Symbol"/>
              </w:rPr>
              <w:t></w:t>
            </w:r>
            <w:r>
              <w:t>10 mm):</w:t>
            </w:r>
          </w:p>
        </w:tc>
        <w:tc>
          <w:tcPr>
            <w:tcW w:w="5760" w:type="dxa"/>
          </w:tcPr>
          <w:p w14:paraId="53848CB6" w14:textId="7F939F4A"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  <w:r w:rsidR="006E4BF0" w:rsidRPr="006E4BF0">
              <w:t>integrals_summary.txt</w:t>
            </w:r>
          </w:p>
        </w:tc>
      </w:tr>
      <w:tr w:rsidR="00C11C5C" w14:paraId="4DF12AF6" w14:textId="77777777" w:rsidTr="003710B1">
        <w:trPr>
          <w:jc w:val="center"/>
        </w:trPr>
        <w:tc>
          <w:tcPr>
            <w:tcW w:w="4225" w:type="dxa"/>
          </w:tcPr>
          <w:p w14:paraId="5153A616" w14:textId="2013EA46" w:rsidR="00C11C5C" w:rsidRDefault="00C11C5C" w:rsidP="00D64E4B">
            <w:pPr>
              <w:spacing w:after="40" w:line="360" w:lineRule="exact"/>
              <w:jc w:val="both"/>
            </w:pPr>
            <w:r>
              <w:t xml:space="preserve">Full gap height set for </w:t>
            </w:r>
            <w:r w:rsidRPr="008E5741">
              <w:rPr>
                <w:i/>
              </w:rPr>
              <w:t>K</w:t>
            </w:r>
            <w:r>
              <w:t xml:space="preserve"> = </w:t>
            </w:r>
            <w:r w:rsidR="00743D26">
              <w:t>1.17</w:t>
            </w:r>
            <w:r>
              <w:t xml:space="preserve"> (</w:t>
            </w:r>
            <w:r w:rsidRPr="00F4553D">
              <w:rPr>
                <w:rFonts w:ascii="Symbol" w:hAnsi="Symbol"/>
              </w:rPr>
              <w:t></w:t>
            </w:r>
            <w:r w:rsidRPr="00F4553D">
              <w:rPr>
                <w:i/>
              </w:rPr>
              <w:t>x</w:t>
            </w:r>
            <w:r>
              <w:t xml:space="preserve"> = </w:t>
            </w:r>
            <w:r>
              <w:rPr>
                <w:rFonts w:ascii="Symbol" w:hAnsi="Symbol"/>
              </w:rPr>
              <w:t></w:t>
            </w:r>
            <w:r>
              <w:t>15 mm):</w:t>
            </w:r>
          </w:p>
        </w:tc>
        <w:tc>
          <w:tcPr>
            <w:tcW w:w="5760" w:type="dxa"/>
          </w:tcPr>
          <w:p w14:paraId="1117825F" w14:textId="63730C9C" w:rsidR="00C11C5C" w:rsidRDefault="00C11C5C" w:rsidP="000835AB">
            <w:pPr>
              <w:spacing w:after="40" w:line="360" w:lineRule="exact"/>
              <w:jc w:val="both"/>
            </w:pPr>
            <w:r>
              <w:t>Filename:</w:t>
            </w:r>
            <w:r w:rsidR="00947E04">
              <w:t xml:space="preserve"> </w:t>
            </w:r>
            <w:r w:rsidR="006E4BF0" w:rsidRPr="006E4BF0">
              <w:t>integrals_summary.txt</w:t>
            </w:r>
          </w:p>
        </w:tc>
      </w:tr>
    </w:tbl>
    <w:p w14:paraId="0150FB62" w14:textId="77777777" w:rsidR="00C11C5C" w:rsidRDefault="00C11C5C" w:rsidP="00C11C5C">
      <w:pPr>
        <w:pStyle w:val="BodyText"/>
        <w:spacing w:before="144" w:after="144"/>
      </w:pPr>
    </w:p>
    <w:p w14:paraId="1AC8960D" w14:textId="77777777" w:rsidR="0094218E" w:rsidRDefault="0094218E" w:rsidP="0094218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  <w:rPr>
          <w:rFonts w:ascii="Times" w:hAnsi="Times"/>
        </w:rPr>
      </w:pPr>
      <w:r>
        <w:t xml:space="preserve">Upon completion of tests, email URL of on-line data to </w:t>
      </w:r>
      <w:r w:rsidR="000835AB">
        <w:t>Carsten Hast</w:t>
      </w:r>
      <w:r>
        <w:t xml:space="preserve">. </w:t>
      </w:r>
      <w:r w:rsidR="000835AB">
        <w:t>Carsten Hast</w:t>
      </w:r>
      <w:r>
        <w:t xml:space="preserve"> will determine if the magnet is accepted.  Upon acceptance of magnet, analysis data will be placed in on-line data folder.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3609"/>
      </w:tblGrid>
      <w:tr w:rsidR="0094218E" w14:paraId="15398CE4" w14:textId="77777777" w:rsidTr="0094218E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3416" w14:textId="77777777" w:rsidR="0094218E" w:rsidRDefault="0094218E">
            <w:pPr>
              <w:spacing w:after="40" w:line="360" w:lineRule="exact"/>
              <w:jc w:val="both"/>
            </w:pPr>
            <w:r>
              <w:t>Magnet accepted and Analysis file(s) put into on-line data folder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A49" w14:textId="77777777" w:rsidR="0094218E" w:rsidRDefault="0094218E">
            <w:pPr>
              <w:spacing w:after="40" w:line="360" w:lineRule="exact"/>
              <w:jc w:val="both"/>
            </w:pPr>
          </w:p>
        </w:tc>
      </w:tr>
      <w:tr w:rsidR="0094218E" w14:paraId="093A7791" w14:textId="77777777" w:rsidTr="0094218E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B1CC" w14:textId="77777777" w:rsidR="0094218E" w:rsidRDefault="0094218E">
            <w:pPr>
              <w:spacing w:after="40" w:line="360" w:lineRule="exact"/>
              <w:jc w:val="both"/>
            </w:pPr>
            <w:r>
              <w:t>Assigned beamline location (MAD-deck name):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2B1" w14:textId="77777777" w:rsidR="0094218E" w:rsidRDefault="0094218E">
            <w:pPr>
              <w:spacing w:after="40" w:line="360" w:lineRule="exact"/>
              <w:jc w:val="center"/>
              <w:rPr>
                <w:b/>
              </w:rPr>
            </w:pPr>
          </w:p>
        </w:tc>
      </w:tr>
    </w:tbl>
    <w:p w14:paraId="34818E66" w14:textId="5B8AF023" w:rsidR="008C3B5D" w:rsidRDefault="008C3B5D" w:rsidP="00E22F69">
      <w:pPr>
        <w:spacing w:after="200" w:line="276" w:lineRule="auto"/>
        <w:rPr>
          <w:rFonts w:asciiTheme="minorHAnsi" w:hAnsiTheme="minorHAnsi" w:cs="Arial"/>
          <w:sz w:val="24"/>
          <w:szCs w:val="24"/>
        </w:rPr>
      </w:pPr>
      <w:bookmarkStart w:id="1" w:name="_GoBack"/>
      <w:bookmarkEnd w:id="1"/>
    </w:p>
    <w:sectPr w:rsidR="008C3B5D" w:rsidSect="00830950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ABF60" w14:textId="77777777" w:rsidR="008124EA" w:rsidRDefault="008124EA" w:rsidP="00AF3BFD">
      <w:r>
        <w:separator/>
      </w:r>
    </w:p>
  </w:endnote>
  <w:endnote w:type="continuationSeparator" w:id="0">
    <w:p w14:paraId="0D87D165" w14:textId="77777777" w:rsidR="008124EA" w:rsidRDefault="008124EA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18938" w14:textId="0C83CD8C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E22F69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E22F69">
            <w:rPr>
              <w:noProof/>
            </w:rPr>
            <w:t>2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3FF20" w14:textId="618E3274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E22F69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E22F69">
            <w:rPr>
              <w:noProof/>
            </w:rPr>
            <w:t>2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A164D" w14:textId="77777777" w:rsidR="008124EA" w:rsidRDefault="008124EA" w:rsidP="00AF3BFD">
      <w:r>
        <w:separator/>
      </w:r>
    </w:p>
  </w:footnote>
  <w:footnote w:type="continuationSeparator" w:id="0">
    <w:p w14:paraId="1FB567D1" w14:textId="77777777" w:rsidR="008124EA" w:rsidRDefault="008124EA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64E2E830" w14:textId="77777777" w:rsidTr="003A6F88">
      <w:trPr>
        <w:trHeight w:val="452"/>
      </w:trPr>
      <w:tc>
        <w:tcPr>
          <w:tcW w:w="1786" w:type="dxa"/>
          <w:vAlign w:val="center"/>
        </w:tcPr>
        <w:p w14:paraId="1270955E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14440E78" wp14:editId="11EBC33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041EE190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2FBFFD72" w14:textId="77777777" w:rsidR="001F52A4" w:rsidRPr="00823447" w:rsidRDefault="001F52A4" w:rsidP="003A6F88">
          <w:pPr>
            <w:pStyle w:val="Header"/>
            <w:spacing w:before="144" w:after="144"/>
            <w:jc w:val="center"/>
          </w:pPr>
        </w:p>
      </w:tc>
      <w:tc>
        <w:tcPr>
          <w:tcW w:w="4775" w:type="dxa"/>
          <w:vAlign w:val="bottom"/>
        </w:tcPr>
        <w:p w14:paraId="736AD7BA" w14:textId="77777777" w:rsidR="001F52A4" w:rsidRPr="00EC68C0" w:rsidRDefault="001F52A4" w:rsidP="000835AB">
          <w:pPr>
            <w:pStyle w:val="CDMOHeadingTitle2"/>
            <w:rPr>
              <w:b/>
              <w:sz w:val="20"/>
              <w:szCs w:val="20"/>
            </w:rPr>
          </w:pPr>
          <w:r w:rsidRPr="00EC68C0">
            <w:rPr>
              <w:rFonts w:cs="Arial"/>
              <w:sz w:val="20"/>
              <w:szCs w:val="20"/>
            </w:rPr>
            <w:t xml:space="preserve">SLAC Magnetic Measurement Plan and </w:t>
          </w:r>
          <w:proofErr w:type="spellStart"/>
          <w:r w:rsidRPr="00EC68C0">
            <w:rPr>
              <w:rFonts w:cs="Arial"/>
              <w:sz w:val="20"/>
              <w:szCs w:val="20"/>
            </w:rPr>
            <w:t>Traveller</w:t>
          </w:r>
          <w:proofErr w:type="spellEnd"/>
          <w:r w:rsidRPr="00EC68C0">
            <w:rPr>
              <w:rFonts w:cs="Arial"/>
              <w:sz w:val="20"/>
              <w:szCs w:val="20"/>
            </w:rPr>
            <w:t xml:space="preserve"> for </w:t>
          </w:r>
          <w:r w:rsidR="000835AB">
            <w:rPr>
              <w:rFonts w:cs="Arial"/>
              <w:sz w:val="20"/>
              <w:szCs w:val="20"/>
            </w:rPr>
            <w:t>FACET</w:t>
          </w:r>
          <w:r w:rsidRPr="00EC68C0">
            <w:rPr>
              <w:rFonts w:cs="Arial"/>
              <w:sz w:val="20"/>
              <w:szCs w:val="20"/>
            </w:rPr>
            <w:t xml:space="preserve">-II </w:t>
          </w:r>
          <w:r w:rsidR="0070348A">
            <w:rPr>
              <w:rFonts w:cs="Arial"/>
              <w:sz w:val="20"/>
              <w:szCs w:val="20"/>
            </w:rPr>
            <w:t>Laser Heater Undulator.</w:t>
          </w:r>
        </w:p>
      </w:tc>
    </w:tr>
  </w:tbl>
  <w:p w14:paraId="6FF26FBF" w14:textId="77777777" w:rsidR="001F52A4" w:rsidRPr="00830950" w:rsidRDefault="00E8449C" w:rsidP="00830950">
    <w:pPr>
      <w:pStyle w:val="Header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6"/>
      <w:gridCol w:w="3771"/>
    </w:tblGrid>
    <w:tr w:rsidR="001F52A4" w:rsidRPr="00BC6213" w14:paraId="7872A78F" w14:textId="77777777" w:rsidTr="003A6F88">
      <w:trPr>
        <w:trHeight w:val="1780"/>
      </w:trPr>
      <w:tc>
        <w:tcPr>
          <w:tcW w:w="3066" w:type="dxa"/>
          <w:vAlign w:val="center"/>
        </w:tcPr>
        <w:p w14:paraId="6C5860A9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1CAC3872" wp14:editId="15FE3ABE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15812297" w14:textId="77777777" w:rsidR="001F52A4" w:rsidRDefault="001F52A4" w:rsidP="003A6F88">
          <w:pPr>
            <w:rPr>
              <w:rFonts w:cs="Arial"/>
            </w:rPr>
          </w:pPr>
        </w:p>
        <w:p w14:paraId="1618C39D" w14:textId="77777777" w:rsidR="000835AB" w:rsidRPr="00BC6213" w:rsidRDefault="000835AB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4F151FD2" w14:textId="77777777" w:rsidR="001F52A4" w:rsidRPr="00BC6213" w:rsidRDefault="001F52A4" w:rsidP="003A6F88">
          <w:pPr>
            <w:ind w:right="-2232"/>
            <w:rPr>
              <w:rFonts w:cs="Arial"/>
            </w:rPr>
          </w:pPr>
        </w:p>
      </w:tc>
    </w:tr>
  </w:tbl>
  <w:p w14:paraId="619304D8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AE"/>
    <w:rsid w:val="00002C73"/>
    <w:rsid w:val="00002EB2"/>
    <w:rsid w:val="00012381"/>
    <w:rsid w:val="0001684E"/>
    <w:rsid w:val="0002610B"/>
    <w:rsid w:val="00051E45"/>
    <w:rsid w:val="000533BC"/>
    <w:rsid w:val="000664D0"/>
    <w:rsid w:val="00071DFF"/>
    <w:rsid w:val="0007275D"/>
    <w:rsid w:val="000735B7"/>
    <w:rsid w:val="000835AB"/>
    <w:rsid w:val="00084336"/>
    <w:rsid w:val="0008693C"/>
    <w:rsid w:val="000B5F59"/>
    <w:rsid w:val="000C62B7"/>
    <w:rsid w:val="000E61B4"/>
    <w:rsid w:val="000E70F7"/>
    <w:rsid w:val="000E7269"/>
    <w:rsid w:val="00115871"/>
    <w:rsid w:val="001249B2"/>
    <w:rsid w:val="0012704A"/>
    <w:rsid w:val="00127F53"/>
    <w:rsid w:val="00131DCD"/>
    <w:rsid w:val="0013330C"/>
    <w:rsid w:val="001440C1"/>
    <w:rsid w:val="001523DF"/>
    <w:rsid w:val="001550B6"/>
    <w:rsid w:val="001812D0"/>
    <w:rsid w:val="001873A0"/>
    <w:rsid w:val="001906CA"/>
    <w:rsid w:val="001C5455"/>
    <w:rsid w:val="001C734B"/>
    <w:rsid w:val="001C7E6C"/>
    <w:rsid w:val="001D47E6"/>
    <w:rsid w:val="001D5072"/>
    <w:rsid w:val="001E1401"/>
    <w:rsid w:val="001E3F1F"/>
    <w:rsid w:val="001E6776"/>
    <w:rsid w:val="001F1393"/>
    <w:rsid w:val="001F52A4"/>
    <w:rsid w:val="00205B99"/>
    <w:rsid w:val="002112D7"/>
    <w:rsid w:val="002128A5"/>
    <w:rsid w:val="00221D31"/>
    <w:rsid w:val="00235CD6"/>
    <w:rsid w:val="002461F7"/>
    <w:rsid w:val="00260807"/>
    <w:rsid w:val="00266F38"/>
    <w:rsid w:val="00276684"/>
    <w:rsid w:val="002906D4"/>
    <w:rsid w:val="002919ED"/>
    <w:rsid w:val="00293550"/>
    <w:rsid w:val="00295A17"/>
    <w:rsid w:val="002A0559"/>
    <w:rsid w:val="002A63AC"/>
    <w:rsid w:val="002A7416"/>
    <w:rsid w:val="002B3EAE"/>
    <w:rsid w:val="002B6540"/>
    <w:rsid w:val="002D07A2"/>
    <w:rsid w:val="002D0983"/>
    <w:rsid w:val="002D21A8"/>
    <w:rsid w:val="002E3501"/>
    <w:rsid w:val="002F2FF5"/>
    <w:rsid w:val="00305D99"/>
    <w:rsid w:val="003130F2"/>
    <w:rsid w:val="00314E26"/>
    <w:rsid w:val="00317B13"/>
    <w:rsid w:val="003244DF"/>
    <w:rsid w:val="00332694"/>
    <w:rsid w:val="003342AA"/>
    <w:rsid w:val="003418FD"/>
    <w:rsid w:val="00342EB9"/>
    <w:rsid w:val="003433C4"/>
    <w:rsid w:val="003478F1"/>
    <w:rsid w:val="003512DB"/>
    <w:rsid w:val="00352E40"/>
    <w:rsid w:val="00353E0A"/>
    <w:rsid w:val="003541C1"/>
    <w:rsid w:val="00370B18"/>
    <w:rsid w:val="003710B1"/>
    <w:rsid w:val="003731BF"/>
    <w:rsid w:val="00381B92"/>
    <w:rsid w:val="00383028"/>
    <w:rsid w:val="003858AE"/>
    <w:rsid w:val="00386D83"/>
    <w:rsid w:val="003933A7"/>
    <w:rsid w:val="00393A2D"/>
    <w:rsid w:val="0039500C"/>
    <w:rsid w:val="003A5821"/>
    <w:rsid w:val="003A6F88"/>
    <w:rsid w:val="003D44E3"/>
    <w:rsid w:val="003E0EAD"/>
    <w:rsid w:val="003E2CEC"/>
    <w:rsid w:val="003E56BF"/>
    <w:rsid w:val="003E60A6"/>
    <w:rsid w:val="00400813"/>
    <w:rsid w:val="00402640"/>
    <w:rsid w:val="0041456B"/>
    <w:rsid w:val="00422AC8"/>
    <w:rsid w:val="0043034E"/>
    <w:rsid w:val="00433F31"/>
    <w:rsid w:val="00452066"/>
    <w:rsid w:val="00456274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B3CC3"/>
    <w:rsid w:val="004D06FF"/>
    <w:rsid w:val="004D27D9"/>
    <w:rsid w:val="004D6594"/>
    <w:rsid w:val="004D6674"/>
    <w:rsid w:val="004D6832"/>
    <w:rsid w:val="004D6DAB"/>
    <w:rsid w:val="004E3EAF"/>
    <w:rsid w:val="004F28F3"/>
    <w:rsid w:val="00522C1A"/>
    <w:rsid w:val="0052671B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3AA3"/>
    <w:rsid w:val="005D7DC8"/>
    <w:rsid w:val="005E2B23"/>
    <w:rsid w:val="005F7819"/>
    <w:rsid w:val="00602ABF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73432"/>
    <w:rsid w:val="00673A85"/>
    <w:rsid w:val="0068583B"/>
    <w:rsid w:val="00697F61"/>
    <w:rsid w:val="006A0BD4"/>
    <w:rsid w:val="006B5062"/>
    <w:rsid w:val="006C1B3A"/>
    <w:rsid w:val="006C4604"/>
    <w:rsid w:val="006C49E3"/>
    <w:rsid w:val="006D67A7"/>
    <w:rsid w:val="006E3407"/>
    <w:rsid w:val="006E4BF0"/>
    <w:rsid w:val="006E4CA1"/>
    <w:rsid w:val="006F4930"/>
    <w:rsid w:val="006F5606"/>
    <w:rsid w:val="0070348A"/>
    <w:rsid w:val="0071155F"/>
    <w:rsid w:val="007165F3"/>
    <w:rsid w:val="0072033C"/>
    <w:rsid w:val="00736F24"/>
    <w:rsid w:val="007427AE"/>
    <w:rsid w:val="00743D26"/>
    <w:rsid w:val="00746962"/>
    <w:rsid w:val="007479D1"/>
    <w:rsid w:val="00757270"/>
    <w:rsid w:val="007726A7"/>
    <w:rsid w:val="00772894"/>
    <w:rsid w:val="00773C77"/>
    <w:rsid w:val="00776FEF"/>
    <w:rsid w:val="0078459A"/>
    <w:rsid w:val="00795D34"/>
    <w:rsid w:val="007A7515"/>
    <w:rsid w:val="007B4218"/>
    <w:rsid w:val="007B460F"/>
    <w:rsid w:val="007B7430"/>
    <w:rsid w:val="007D30BF"/>
    <w:rsid w:val="007E36EA"/>
    <w:rsid w:val="007E39AC"/>
    <w:rsid w:val="007E5695"/>
    <w:rsid w:val="007F3C71"/>
    <w:rsid w:val="00804DC2"/>
    <w:rsid w:val="00804E43"/>
    <w:rsid w:val="008124EA"/>
    <w:rsid w:val="0081258E"/>
    <w:rsid w:val="0081608A"/>
    <w:rsid w:val="00827137"/>
    <w:rsid w:val="00830950"/>
    <w:rsid w:val="00830B7B"/>
    <w:rsid w:val="0084666B"/>
    <w:rsid w:val="00847512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97011"/>
    <w:rsid w:val="008A3B67"/>
    <w:rsid w:val="008A48E6"/>
    <w:rsid w:val="008A7538"/>
    <w:rsid w:val="008B30B4"/>
    <w:rsid w:val="008B5853"/>
    <w:rsid w:val="008B7A09"/>
    <w:rsid w:val="008C3B5D"/>
    <w:rsid w:val="008C6496"/>
    <w:rsid w:val="008D05F1"/>
    <w:rsid w:val="008D24B7"/>
    <w:rsid w:val="008D25D8"/>
    <w:rsid w:val="008E00B2"/>
    <w:rsid w:val="008E5E62"/>
    <w:rsid w:val="008F2A33"/>
    <w:rsid w:val="009056B5"/>
    <w:rsid w:val="00910297"/>
    <w:rsid w:val="009126A4"/>
    <w:rsid w:val="009138C2"/>
    <w:rsid w:val="00914026"/>
    <w:rsid w:val="009209E5"/>
    <w:rsid w:val="00921837"/>
    <w:rsid w:val="00930073"/>
    <w:rsid w:val="009336B0"/>
    <w:rsid w:val="009355CD"/>
    <w:rsid w:val="0094218E"/>
    <w:rsid w:val="0094437D"/>
    <w:rsid w:val="009453EE"/>
    <w:rsid w:val="00945B20"/>
    <w:rsid w:val="00947E04"/>
    <w:rsid w:val="00965419"/>
    <w:rsid w:val="0096601B"/>
    <w:rsid w:val="00971F16"/>
    <w:rsid w:val="009758F6"/>
    <w:rsid w:val="0098197F"/>
    <w:rsid w:val="009843BC"/>
    <w:rsid w:val="0099068C"/>
    <w:rsid w:val="0099770C"/>
    <w:rsid w:val="009A35B5"/>
    <w:rsid w:val="009B75AD"/>
    <w:rsid w:val="009B7FE2"/>
    <w:rsid w:val="009C6716"/>
    <w:rsid w:val="009D2821"/>
    <w:rsid w:val="009D47B3"/>
    <w:rsid w:val="009D588F"/>
    <w:rsid w:val="009D5F2F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37EA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B5ABB"/>
    <w:rsid w:val="00AD57E7"/>
    <w:rsid w:val="00AD7B9D"/>
    <w:rsid w:val="00AE4A20"/>
    <w:rsid w:val="00AE4F5E"/>
    <w:rsid w:val="00AE648F"/>
    <w:rsid w:val="00AF14AE"/>
    <w:rsid w:val="00AF3028"/>
    <w:rsid w:val="00AF36E3"/>
    <w:rsid w:val="00AF3BFD"/>
    <w:rsid w:val="00AF594A"/>
    <w:rsid w:val="00B14BFF"/>
    <w:rsid w:val="00B158F4"/>
    <w:rsid w:val="00B16566"/>
    <w:rsid w:val="00B25FE1"/>
    <w:rsid w:val="00B34EF2"/>
    <w:rsid w:val="00B43931"/>
    <w:rsid w:val="00B52E3B"/>
    <w:rsid w:val="00B67FB8"/>
    <w:rsid w:val="00B901C3"/>
    <w:rsid w:val="00B92248"/>
    <w:rsid w:val="00BA2805"/>
    <w:rsid w:val="00BB1B40"/>
    <w:rsid w:val="00BB78D2"/>
    <w:rsid w:val="00BC0FE4"/>
    <w:rsid w:val="00BC422F"/>
    <w:rsid w:val="00BD0D95"/>
    <w:rsid w:val="00BD557F"/>
    <w:rsid w:val="00BD6AE6"/>
    <w:rsid w:val="00BE1386"/>
    <w:rsid w:val="00BE1EAF"/>
    <w:rsid w:val="00C03B8F"/>
    <w:rsid w:val="00C0451E"/>
    <w:rsid w:val="00C05020"/>
    <w:rsid w:val="00C05BA7"/>
    <w:rsid w:val="00C10241"/>
    <w:rsid w:val="00C11C5C"/>
    <w:rsid w:val="00C1665A"/>
    <w:rsid w:val="00C179BB"/>
    <w:rsid w:val="00C21B2F"/>
    <w:rsid w:val="00C27592"/>
    <w:rsid w:val="00C46351"/>
    <w:rsid w:val="00C46C84"/>
    <w:rsid w:val="00C46EA3"/>
    <w:rsid w:val="00C627BF"/>
    <w:rsid w:val="00C65634"/>
    <w:rsid w:val="00C65DF9"/>
    <w:rsid w:val="00C66DC7"/>
    <w:rsid w:val="00C7724F"/>
    <w:rsid w:val="00C92D7D"/>
    <w:rsid w:val="00CB1788"/>
    <w:rsid w:val="00CC132B"/>
    <w:rsid w:val="00CD25BE"/>
    <w:rsid w:val="00CE5813"/>
    <w:rsid w:val="00CE79AD"/>
    <w:rsid w:val="00CF2AF6"/>
    <w:rsid w:val="00D05331"/>
    <w:rsid w:val="00D0698C"/>
    <w:rsid w:val="00D449C2"/>
    <w:rsid w:val="00D46EAE"/>
    <w:rsid w:val="00D54C32"/>
    <w:rsid w:val="00D63FB2"/>
    <w:rsid w:val="00D64411"/>
    <w:rsid w:val="00D85AA0"/>
    <w:rsid w:val="00D91ED2"/>
    <w:rsid w:val="00D940A7"/>
    <w:rsid w:val="00DB36FF"/>
    <w:rsid w:val="00DC0C63"/>
    <w:rsid w:val="00DC26DC"/>
    <w:rsid w:val="00DC3F65"/>
    <w:rsid w:val="00DC6EA4"/>
    <w:rsid w:val="00DD2514"/>
    <w:rsid w:val="00DF17CB"/>
    <w:rsid w:val="00DF335F"/>
    <w:rsid w:val="00E0212B"/>
    <w:rsid w:val="00E10DC8"/>
    <w:rsid w:val="00E13EDC"/>
    <w:rsid w:val="00E17C22"/>
    <w:rsid w:val="00E20D87"/>
    <w:rsid w:val="00E21F7C"/>
    <w:rsid w:val="00E22F69"/>
    <w:rsid w:val="00E40A85"/>
    <w:rsid w:val="00E4525B"/>
    <w:rsid w:val="00E47C5B"/>
    <w:rsid w:val="00E5247B"/>
    <w:rsid w:val="00E60FD6"/>
    <w:rsid w:val="00E70015"/>
    <w:rsid w:val="00E74C19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10F18"/>
    <w:rsid w:val="00F151FF"/>
    <w:rsid w:val="00F21125"/>
    <w:rsid w:val="00F23D48"/>
    <w:rsid w:val="00F27ADA"/>
    <w:rsid w:val="00F403A8"/>
    <w:rsid w:val="00F42656"/>
    <w:rsid w:val="00F42706"/>
    <w:rsid w:val="00F45382"/>
    <w:rsid w:val="00F5622D"/>
    <w:rsid w:val="00F66692"/>
    <w:rsid w:val="00F81356"/>
    <w:rsid w:val="00F83A3A"/>
    <w:rsid w:val="00F86759"/>
    <w:rsid w:val="00F92898"/>
    <w:rsid w:val="00FA574C"/>
    <w:rsid w:val="00FA57BF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A5682B"/>
  <w15:docId w15:val="{0C454D10-DB93-4AFE-B658-0C8110B3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Revision">
    <w:name w:val="Revision"/>
    <w:hidden/>
    <w:uiPriority w:val="99"/>
    <w:semiHidden/>
    <w:rsid w:val="00743D26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6A3DE86-2610-47A7-A1C7-64E62B58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18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Levashov, Yurii I.</cp:lastModifiedBy>
  <cp:revision>11</cp:revision>
  <cp:lastPrinted>2013-08-13T00:37:00Z</cp:lastPrinted>
  <dcterms:created xsi:type="dcterms:W3CDTF">2022-11-07T16:55:00Z</dcterms:created>
  <dcterms:modified xsi:type="dcterms:W3CDTF">2022-11-23T22:48:00Z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