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4" w:rsidRDefault="005861D9" w:rsidP="00D170F4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6pt;margin-top:3pt;width:285.45pt;height:70.25pt;z-index:251660288;mso-width-percent:400;mso-height-percent:200;mso-width-percent:4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691E70" w:rsidRPr="00691E70" w:rsidRDefault="00691E70" w:rsidP="00691E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91E70">
                    <w:rPr>
                      <w:b/>
                      <w:sz w:val="36"/>
                      <w:szCs w:val="36"/>
                    </w:rPr>
                    <w:t>Lower Pole Plane Flatness/Deviation Plot</w:t>
                  </w:r>
                </w:p>
              </w:txbxContent>
            </v:textbox>
          </v:shape>
        </w:pict>
      </w:r>
      <w:r w:rsidR="0031361B">
        <w:rPr>
          <w:noProof/>
        </w:rPr>
        <w:drawing>
          <wp:inline distT="0" distB="0" distL="0" distR="0">
            <wp:extent cx="7658100" cy="5689897"/>
            <wp:effectExtent l="19050" t="19050" r="19050" b="25103"/>
            <wp:docPr id="3" name="Picture 1" descr="C:\Quindos7Lib\Fiducials\BLUE DIPOLE - FFTB STEERING MAGNET\LOWER POLE S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Quindos7Lib\Fiducials\BLUE DIPOLE - FFTB STEERING MAGNET\LOWER POLE SN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48" r="1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6898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0.000</w:t>
            </w:r>
            <w:r w:rsidR="0031361B">
              <w:rPr>
                <w:b w:val="0"/>
              </w:rPr>
              <w:t>66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31361B">
              <w:t>31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0.000</w:t>
            </w:r>
            <w:r w:rsidR="0031361B">
              <w:t>36</w:t>
            </w:r>
          </w:p>
        </w:tc>
      </w:tr>
    </w:tbl>
    <w:p w:rsidR="00D170F4" w:rsidRPr="00D170F4" w:rsidRDefault="00D170F4" w:rsidP="00D170F4">
      <w:pPr>
        <w:jc w:val="center"/>
        <w:rPr>
          <w:b/>
        </w:rPr>
      </w:pPr>
    </w:p>
    <w:p w:rsidR="00D170F4" w:rsidRDefault="005861D9" w:rsidP="000634F5">
      <w:pPr>
        <w:tabs>
          <w:tab w:val="left" w:pos="6690"/>
        </w:tabs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408.6pt;margin-top:4.5pt;width:244.65pt;height:68.75pt;z-index:251661312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0634F5" w:rsidRPr="00691E70" w:rsidRDefault="000634F5" w:rsidP="000634F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Upper</w:t>
                  </w:r>
                  <w:r w:rsidRPr="00691E70">
                    <w:rPr>
                      <w:b/>
                      <w:sz w:val="36"/>
                      <w:szCs w:val="36"/>
                    </w:rPr>
                    <w:t xml:space="preserve"> Pole Plane Flatness/Deviation Plot</w:t>
                  </w:r>
                </w:p>
              </w:txbxContent>
            </v:textbox>
          </v:shape>
        </w:pict>
      </w:r>
      <w:r w:rsidR="0031361B">
        <w:rPr>
          <w:noProof/>
        </w:rPr>
        <w:drawing>
          <wp:inline distT="0" distB="0" distL="0" distR="0">
            <wp:extent cx="7684298" cy="5162550"/>
            <wp:effectExtent l="19050" t="19050" r="11902" b="19050"/>
            <wp:docPr id="4" name="Picture 2" descr="C:\Quindos7Lib\Fiducials\BLUE DIPOLE - FFTB STEERING MAGNET\UPPER POLE S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Quindos7Lib\Fiducials\BLUE DIPOLE - FFTB STEERING MAGNET\UPPER POLE SN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37" r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298" cy="516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F5" w:rsidRDefault="000634F5" w:rsidP="000634F5">
      <w:pPr>
        <w:tabs>
          <w:tab w:val="left" w:pos="6690"/>
        </w:tabs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CD794F">
              <w:rPr>
                <w:b w:val="0"/>
              </w:rPr>
              <w:t>067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CD794F">
              <w:t>24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0.000</w:t>
            </w:r>
            <w:r w:rsidR="00CD794F">
              <w:t>43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0F4"/>
    <w:rsid w:val="000634F5"/>
    <w:rsid w:val="0031361B"/>
    <w:rsid w:val="00356027"/>
    <w:rsid w:val="00413634"/>
    <w:rsid w:val="005861D9"/>
    <w:rsid w:val="00691E70"/>
    <w:rsid w:val="007E3B84"/>
    <w:rsid w:val="00AC26B1"/>
    <w:rsid w:val="00CD794F"/>
    <w:rsid w:val="00D1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2</cp:revision>
  <dcterms:created xsi:type="dcterms:W3CDTF">2009-07-20T19:20:00Z</dcterms:created>
  <dcterms:modified xsi:type="dcterms:W3CDTF">2009-07-20T19:20:00Z</dcterms:modified>
</cp:coreProperties>
</file>