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01" w:rsidRDefault="00056307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307" w:rsidRDefault="00056307"/>
    <w:p w:rsidR="00056307" w:rsidRDefault="00056307">
      <w:r>
        <w:rPr>
          <w:noProof/>
        </w:rPr>
        <w:lastRenderedPageBreak/>
        <w:drawing>
          <wp:inline distT="0" distB="0" distL="0" distR="0">
            <wp:extent cx="5943600" cy="47548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307" w:rsidSect="00F21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6307"/>
    <w:rsid w:val="00056307"/>
    <w:rsid w:val="000C109F"/>
    <w:rsid w:val="000C16B0"/>
    <w:rsid w:val="00F06ABD"/>
    <w:rsid w:val="00F2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4</DocSecurity>
  <Lines>1</Lines>
  <Paragraphs>1</Paragraphs>
  <ScaleCrop>false</ScaleCrop>
  <Company>SLAC National Accelerator Laboratory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mmfuser</dc:creator>
  <cp:keywords/>
  <dc:description/>
  <cp:lastModifiedBy>mmfadmin</cp:lastModifiedBy>
  <cp:revision>2</cp:revision>
  <dcterms:created xsi:type="dcterms:W3CDTF">2011-10-12T17:16:00Z</dcterms:created>
  <dcterms:modified xsi:type="dcterms:W3CDTF">2011-10-12T17:16:00Z</dcterms:modified>
</cp:coreProperties>
</file>