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450" w:rsidRDefault="00912450" w:rsidP="00175982">
      <w:pPr>
        <w:pStyle w:val="Heading2"/>
        <w:numPr>
          <w:ilvl w:val="0"/>
          <w:numId w:val="0"/>
        </w:numPr>
        <w:ind w:left="720"/>
        <w:rPr>
          <w:b w:val="0"/>
        </w:rPr>
      </w:pPr>
      <w:r>
        <w:rPr>
          <w:b w:val="0"/>
        </w:rPr>
        <w:t xml:space="preserve">SLAC </w:t>
      </w:r>
      <w:r w:rsidR="00FE643E">
        <w:rPr>
          <w:b w:val="0"/>
        </w:rPr>
        <w:t xml:space="preserve">Measurement Plan and </w:t>
      </w:r>
      <w:r>
        <w:rPr>
          <w:b w:val="0"/>
        </w:rPr>
        <w:t>T</w:t>
      </w:r>
      <w:r w:rsidR="003F0E76">
        <w:rPr>
          <w:b w:val="0"/>
        </w:rPr>
        <w:t>raveler for the LCLS Q50Q1</w:t>
      </w:r>
      <w:r>
        <w:rPr>
          <w:b w:val="0"/>
        </w:rPr>
        <w:t xml:space="preserve"> </w:t>
      </w:r>
      <w:r w:rsidR="009D158D">
        <w:rPr>
          <w:b w:val="0"/>
        </w:rPr>
        <w:t>(</w:t>
      </w:r>
      <w:r w:rsidR="003F0E76">
        <w:rPr>
          <w:b w:val="0"/>
        </w:rPr>
        <w:t>2Q10</w:t>
      </w:r>
      <w:r w:rsidR="009D158D">
        <w:rPr>
          <w:b w:val="0"/>
        </w:rPr>
        <w:t>)</w:t>
      </w:r>
      <w:r w:rsidR="003F0E76">
        <w:rPr>
          <w:b w:val="0"/>
        </w:rPr>
        <w:t xml:space="preserve"> </w:t>
      </w:r>
      <w:r>
        <w:rPr>
          <w:b w:val="0"/>
        </w:rPr>
        <w:t>BSY Quadrupole Magnet</w:t>
      </w:r>
      <w:r w:rsidR="0014397D">
        <w:rPr>
          <w:b w:val="0"/>
        </w:rPr>
        <w:t>, SA-344-113-30</w:t>
      </w:r>
    </w:p>
    <w:p w:rsidR="00912450" w:rsidRPr="00B122D5" w:rsidRDefault="00912450" w:rsidP="00912450">
      <w:pPr>
        <w:jc w:val="center"/>
      </w:pPr>
      <w:r>
        <w:t>Revision 0</w:t>
      </w:r>
      <w:r w:rsidR="009D158D">
        <w:t>,</w:t>
      </w:r>
      <w:r>
        <w:t xml:space="preserve"> Initial Release March 31, 2016</w:t>
      </w:r>
      <w:r w:rsidR="009D158D">
        <w:t xml:space="preserve"> (approved: P. Emma, Nov. 8, 2016)</w:t>
      </w:r>
    </w:p>
    <w:p w:rsidR="00912450" w:rsidRDefault="00912450" w:rsidP="00912450">
      <w:pPr>
        <w:jc w:val="both"/>
      </w:pPr>
    </w:p>
    <w:p w:rsidR="00912450" w:rsidRDefault="00912450" w:rsidP="00912450">
      <w:pPr>
        <w:spacing w:after="120" w:line="300" w:lineRule="exact"/>
        <w:jc w:val="both"/>
      </w:pPr>
      <w:r>
        <w:t>This traveler covers mechanical fiducialization and magnetic measu</w:t>
      </w:r>
      <w:r w:rsidR="003F0E76">
        <w:t xml:space="preserve">rements of the LCLS Q50Q1 </w:t>
      </w:r>
      <w:r w:rsidR="009D158D">
        <w:t>(</w:t>
      </w:r>
      <w:r w:rsidR="003F0E76">
        <w:t>2Q10</w:t>
      </w:r>
      <w:r w:rsidR="009D158D">
        <w:t>)</w:t>
      </w:r>
      <w:r>
        <w:t xml:space="preserve"> BSY quadrupole magnet needed fo</w:t>
      </w:r>
      <w:r w:rsidR="003F0E76">
        <w:t xml:space="preserve">r the 2017 LCLS run. There </w:t>
      </w:r>
      <w:r w:rsidR="009D158D">
        <w:t>is one</w:t>
      </w:r>
      <w:r>
        <w:t xml:space="preserve"> of these magnets needed for t</w:t>
      </w:r>
      <w:r w:rsidR="009D158D">
        <w:t xml:space="preserve">he LCLS BSY Copper </w:t>
      </w:r>
      <w:proofErr w:type="spellStart"/>
      <w:r w:rsidR="009D158D">
        <w:t>linac</w:t>
      </w:r>
      <w:proofErr w:type="spellEnd"/>
      <w:r w:rsidR="009D158D">
        <w:t xml:space="preserve"> to HXR </w:t>
      </w:r>
      <w:r>
        <w:t>beam</w:t>
      </w:r>
      <w:r w:rsidR="003F0E76">
        <w:t>line.  This quadrupole magnet is 10”</w:t>
      </w:r>
      <w:r w:rsidR="007910FE">
        <w:t xml:space="preserve"> long and was</w:t>
      </w:r>
      <w:r>
        <w:t xml:space="preserve"> originally located</w:t>
      </w:r>
      <w:r w:rsidR="003F0E76">
        <w:t xml:space="preserve"> in the PEPII </w:t>
      </w:r>
      <w:r w:rsidR="00175982">
        <w:t xml:space="preserve">LE SIT </w:t>
      </w:r>
      <w:r w:rsidR="003F0E76">
        <w:t>Inj. B</w:t>
      </w:r>
      <w:r>
        <w:t>eamline</w:t>
      </w:r>
      <w:r w:rsidR="007910FE">
        <w:t xml:space="preserve"> (QM28)</w:t>
      </w:r>
      <w:r>
        <w:t>.</w:t>
      </w:r>
    </w:p>
    <w:p w:rsidR="00912450" w:rsidRDefault="00912450" w:rsidP="00912450">
      <w:pPr>
        <w:jc w:val="both"/>
      </w:pPr>
    </w:p>
    <w:p w:rsidR="00912450" w:rsidRDefault="00912450" w:rsidP="00912450">
      <w:pPr>
        <w:spacing w:after="120"/>
        <w:jc w:val="both"/>
        <w:rPr>
          <w:b/>
        </w:rPr>
      </w:pPr>
      <w:r>
        <w:rPr>
          <w:b/>
        </w:rPr>
        <w:t>Receiving:</w:t>
      </w:r>
    </w:p>
    <w:p w:rsidR="00214385" w:rsidRDefault="00214385" w:rsidP="00214385">
      <w:pPr>
        <w:spacing w:after="120" w:line="300" w:lineRule="exact"/>
        <w:jc w:val="both"/>
      </w:pPr>
      <w:r>
        <w:t>The following information is to be noted upon receipt of the magnets by the SLAC MM group:</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Received by</w:t>
            </w:r>
            <w:r>
              <w:rPr>
                <w:szCs w:val="24"/>
              </w:rPr>
              <w:t xml:space="preserve"> (initials):</w:t>
            </w:r>
          </w:p>
        </w:tc>
        <w:tc>
          <w:tcPr>
            <w:tcW w:w="3510" w:type="dxa"/>
          </w:tcPr>
          <w:p w:rsidR="00214385" w:rsidRPr="0003679C" w:rsidRDefault="002A24B3" w:rsidP="004108E7">
            <w:pPr>
              <w:spacing w:after="40" w:line="360" w:lineRule="exact"/>
              <w:jc w:val="center"/>
              <w:rPr>
                <w:szCs w:val="24"/>
              </w:rPr>
            </w:pPr>
            <w:r>
              <w:rPr>
                <w:szCs w:val="24"/>
              </w:rPr>
              <w:t>SDA</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 xml:space="preserve">Date </w:t>
            </w:r>
            <w:r>
              <w:rPr>
                <w:szCs w:val="24"/>
              </w:rPr>
              <w:t>placed on test stand (</w:t>
            </w:r>
            <w:proofErr w:type="spellStart"/>
            <w:r>
              <w:rPr>
                <w:szCs w:val="24"/>
              </w:rPr>
              <w:t>dd</w:t>
            </w:r>
            <w:proofErr w:type="spellEnd"/>
            <w:r>
              <w:rPr>
                <w:szCs w:val="24"/>
              </w:rPr>
              <w:t>-mmm-</w:t>
            </w:r>
            <w:proofErr w:type="spellStart"/>
            <w:r>
              <w:rPr>
                <w:szCs w:val="24"/>
              </w:rPr>
              <w:t>yyyy</w:t>
            </w:r>
            <w:proofErr w:type="spellEnd"/>
            <w:r>
              <w:rPr>
                <w:szCs w:val="24"/>
              </w:rPr>
              <w:t>):</w:t>
            </w:r>
          </w:p>
        </w:tc>
        <w:tc>
          <w:tcPr>
            <w:tcW w:w="3510" w:type="dxa"/>
          </w:tcPr>
          <w:p w:rsidR="00214385" w:rsidRPr="0003679C" w:rsidRDefault="002308FC" w:rsidP="004108E7">
            <w:pPr>
              <w:spacing w:after="40" w:line="360" w:lineRule="exact"/>
              <w:jc w:val="center"/>
              <w:rPr>
                <w:szCs w:val="24"/>
              </w:rPr>
            </w:pPr>
            <w:r>
              <w:rPr>
                <w:szCs w:val="24"/>
              </w:rPr>
              <w:t>1/19/2017</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Pr>
                <w:szCs w:val="24"/>
              </w:rPr>
              <w:t xml:space="preserve">SLAC barcode </w:t>
            </w:r>
            <w:r w:rsidRPr="0003679C">
              <w:rPr>
                <w:szCs w:val="24"/>
              </w:rPr>
              <w:t>number:</w:t>
            </w:r>
          </w:p>
        </w:tc>
        <w:tc>
          <w:tcPr>
            <w:tcW w:w="3510" w:type="dxa"/>
          </w:tcPr>
          <w:p w:rsidR="00214385" w:rsidRPr="0003679C" w:rsidRDefault="002308FC" w:rsidP="004108E7">
            <w:pPr>
              <w:spacing w:after="40" w:line="360" w:lineRule="exact"/>
              <w:jc w:val="center"/>
              <w:rPr>
                <w:szCs w:val="24"/>
              </w:rPr>
            </w:pPr>
            <w:r>
              <w:rPr>
                <w:szCs w:val="24"/>
              </w:rPr>
              <w:t>4105</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Vendor serial number from magnet label:</w:t>
            </w:r>
          </w:p>
        </w:tc>
        <w:tc>
          <w:tcPr>
            <w:tcW w:w="3510" w:type="dxa"/>
          </w:tcPr>
          <w:p w:rsidR="00214385" w:rsidRPr="0003679C" w:rsidRDefault="002308FC" w:rsidP="004108E7">
            <w:pPr>
              <w:spacing w:after="40" w:line="360" w:lineRule="exact"/>
              <w:jc w:val="center"/>
              <w:rPr>
                <w:szCs w:val="24"/>
              </w:rPr>
            </w:pPr>
            <w:r>
              <w:rPr>
                <w:szCs w:val="24"/>
              </w:rPr>
              <w:t>N/A</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SLAC approved electrical safety covers?</w:t>
            </w:r>
            <w:r>
              <w:rPr>
                <w:szCs w:val="24"/>
              </w:rPr>
              <w:t xml:space="preserve"> (Y or N):</w:t>
            </w:r>
          </w:p>
        </w:tc>
        <w:tc>
          <w:tcPr>
            <w:tcW w:w="3510" w:type="dxa"/>
          </w:tcPr>
          <w:p w:rsidR="00214385" w:rsidRPr="0003679C" w:rsidRDefault="002308FC" w:rsidP="004108E7">
            <w:pPr>
              <w:spacing w:after="40" w:line="360" w:lineRule="exact"/>
              <w:jc w:val="center"/>
              <w:rPr>
                <w:szCs w:val="24"/>
              </w:rPr>
            </w:pPr>
            <w:r>
              <w:rPr>
                <w:szCs w:val="24"/>
              </w:rPr>
              <w:t>Y</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SLAC approved lifting eyes?</w:t>
            </w:r>
            <w:r>
              <w:rPr>
                <w:szCs w:val="24"/>
              </w:rPr>
              <w:t xml:space="preserve"> (Y or N):</w:t>
            </w:r>
          </w:p>
        </w:tc>
        <w:tc>
          <w:tcPr>
            <w:tcW w:w="3510" w:type="dxa"/>
          </w:tcPr>
          <w:p w:rsidR="00214385" w:rsidRPr="0003679C" w:rsidRDefault="002308FC" w:rsidP="004108E7">
            <w:pPr>
              <w:spacing w:after="40" w:line="360" w:lineRule="exact"/>
              <w:jc w:val="center"/>
              <w:rPr>
                <w:szCs w:val="24"/>
              </w:rPr>
            </w:pPr>
            <w:r>
              <w:rPr>
                <w:szCs w:val="24"/>
              </w:rPr>
              <w:t>N</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Shipping Damage?</w:t>
            </w:r>
            <w:r>
              <w:rPr>
                <w:szCs w:val="24"/>
              </w:rPr>
              <w:t xml:space="preserve"> (Y or N):</w:t>
            </w:r>
          </w:p>
        </w:tc>
        <w:tc>
          <w:tcPr>
            <w:tcW w:w="3510" w:type="dxa"/>
          </w:tcPr>
          <w:p w:rsidR="00214385" w:rsidRPr="0003679C" w:rsidRDefault="002308FC" w:rsidP="004108E7">
            <w:pPr>
              <w:spacing w:after="40" w:line="360" w:lineRule="exact"/>
              <w:jc w:val="center"/>
              <w:rPr>
                <w:szCs w:val="24"/>
              </w:rPr>
            </w:pPr>
            <w:r>
              <w:rPr>
                <w:szCs w:val="24"/>
              </w:rPr>
              <w:t>N</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Vendor tests passed on magnet label?</w:t>
            </w:r>
            <w:r>
              <w:rPr>
                <w:szCs w:val="24"/>
              </w:rPr>
              <w:t xml:space="preserve"> (Y or N):</w:t>
            </w:r>
          </w:p>
        </w:tc>
        <w:tc>
          <w:tcPr>
            <w:tcW w:w="3510" w:type="dxa"/>
          </w:tcPr>
          <w:p w:rsidR="00214385" w:rsidRPr="0003679C" w:rsidRDefault="002308FC" w:rsidP="004108E7">
            <w:pPr>
              <w:spacing w:after="40" w:line="360" w:lineRule="exact"/>
              <w:jc w:val="center"/>
              <w:rPr>
                <w:szCs w:val="24"/>
              </w:rPr>
            </w:pPr>
            <w:r>
              <w:rPr>
                <w:szCs w:val="24"/>
              </w:rPr>
              <w:t>N/A</w:t>
            </w:r>
          </w:p>
        </w:tc>
      </w:tr>
      <w:tr w:rsidR="00214385" w:rsidRPr="0003679C" w:rsidTr="004108E7">
        <w:trPr>
          <w:jc w:val="center"/>
        </w:trPr>
        <w:tc>
          <w:tcPr>
            <w:tcW w:w="5508" w:type="dxa"/>
          </w:tcPr>
          <w:p w:rsidR="00214385" w:rsidRPr="0003679C" w:rsidRDefault="00214385" w:rsidP="004108E7">
            <w:pPr>
              <w:spacing w:after="40" w:line="360" w:lineRule="exact"/>
              <w:jc w:val="both"/>
              <w:rPr>
                <w:szCs w:val="24"/>
              </w:rPr>
            </w:pPr>
            <w:r w:rsidRPr="0003679C">
              <w:rPr>
                <w:szCs w:val="24"/>
              </w:rPr>
              <w:t>SLAC drawing number</w:t>
            </w:r>
            <w:r>
              <w:rPr>
                <w:szCs w:val="24"/>
              </w:rPr>
              <w:t xml:space="preserve"> (enter number)</w:t>
            </w:r>
            <w:r w:rsidRPr="0003679C">
              <w:rPr>
                <w:szCs w:val="24"/>
              </w:rPr>
              <w:t>:</w:t>
            </w:r>
          </w:p>
        </w:tc>
        <w:tc>
          <w:tcPr>
            <w:tcW w:w="3510" w:type="dxa"/>
          </w:tcPr>
          <w:p w:rsidR="00214385" w:rsidRPr="00DA3C31" w:rsidRDefault="0089195E" w:rsidP="00255469">
            <w:pPr>
              <w:spacing w:after="40" w:line="360" w:lineRule="exact"/>
              <w:jc w:val="center"/>
              <w:rPr>
                <w:szCs w:val="24"/>
              </w:rPr>
            </w:pPr>
            <w:r>
              <w:rPr>
                <w:szCs w:val="24"/>
              </w:rPr>
              <w:t>SA34411325-01</w:t>
            </w:r>
          </w:p>
        </w:tc>
      </w:tr>
    </w:tbl>
    <w:p w:rsidR="00912450" w:rsidRDefault="00912450" w:rsidP="00912450">
      <w:pPr>
        <w:jc w:val="both"/>
      </w:pPr>
    </w:p>
    <w:p w:rsidR="00912450" w:rsidRDefault="00912450" w:rsidP="00912450">
      <w:pPr>
        <w:spacing w:before="120" w:after="120"/>
        <w:jc w:val="both"/>
      </w:pPr>
      <w:r>
        <w:rPr>
          <w:b/>
        </w:rPr>
        <w:t>Preparation:</w:t>
      </w:r>
    </w:p>
    <w:p w:rsidR="00912450" w:rsidRDefault="00912450" w:rsidP="00912450">
      <w:pPr>
        <w:spacing w:after="120" w:line="300" w:lineRule="exact"/>
        <w:jc w:val="both"/>
      </w:pPr>
      <w:r>
        <w:t>A beam direction arrow, with text “beam direction”, is to be applied to the top and/or connector side of the magnet with a sticker supplie</w:t>
      </w:r>
      <w:r w:rsidR="009D158D">
        <w:t xml:space="preserve">d by LCLS.  Power leads at </w:t>
      </w:r>
      <w:r w:rsidR="004B4C05">
        <w:t>up</w:t>
      </w:r>
      <w:r w:rsidR="00C93C67">
        <w:t xml:space="preserve"> </w:t>
      </w:r>
      <w:r>
        <w:t>beam end as shown</w:t>
      </w:r>
      <w:r w:rsidR="001A5A4D">
        <w:t xml:space="preserve"> in F</w:t>
      </w:r>
      <w:r w:rsidR="004B4C05">
        <w:t>igure 1</w:t>
      </w:r>
      <w: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912450" w:rsidRPr="0003679C" w:rsidTr="0005352A">
        <w:trPr>
          <w:jc w:val="center"/>
        </w:trPr>
        <w:tc>
          <w:tcPr>
            <w:tcW w:w="5508" w:type="dxa"/>
          </w:tcPr>
          <w:p w:rsidR="00912450" w:rsidRPr="0003679C" w:rsidRDefault="00912450" w:rsidP="0005352A">
            <w:pPr>
              <w:spacing w:after="40" w:line="360" w:lineRule="exact"/>
              <w:jc w:val="both"/>
              <w:rPr>
                <w:szCs w:val="24"/>
              </w:rPr>
            </w:pPr>
            <w:r>
              <w:t>Beam-direction arrow in place</w:t>
            </w:r>
            <w:r>
              <w:rPr>
                <w:szCs w:val="24"/>
              </w:rPr>
              <w:t xml:space="preserve"> (initials):</w:t>
            </w:r>
          </w:p>
        </w:tc>
        <w:tc>
          <w:tcPr>
            <w:tcW w:w="3510" w:type="dxa"/>
          </w:tcPr>
          <w:p w:rsidR="00912450" w:rsidRPr="0003679C" w:rsidRDefault="0089195E" w:rsidP="0005352A">
            <w:pPr>
              <w:spacing w:after="40" w:line="360" w:lineRule="exact"/>
              <w:jc w:val="both"/>
              <w:rPr>
                <w:szCs w:val="24"/>
              </w:rPr>
            </w:pPr>
            <w:r>
              <w:rPr>
                <w:szCs w:val="24"/>
              </w:rPr>
              <w:t>SDA</w:t>
            </w:r>
          </w:p>
        </w:tc>
      </w:tr>
    </w:tbl>
    <w:p w:rsidR="000265B7" w:rsidRDefault="000265B7" w:rsidP="000265B7">
      <w:pPr>
        <w:jc w:val="center"/>
        <w:rPr>
          <w:b/>
        </w:rPr>
      </w:pPr>
      <w:bookmarkStart w:id="0" w:name="OLE_LINK20"/>
    </w:p>
    <w:p w:rsidR="000265B7" w:rsidRDefault="000265B7" w:rsidP="000265B7">
      <w:pPr>
        <w:jc w:val="center"/>
        <w:rPr>
          <w:b/>
        </w:rPr>
      </w:pPr>
    </w:p>
    <w:p w:rsidR="000265B7" w:rsidRDefault="000265B7" w:rsidP="000265B7">
      <w:pPr>
        <w:jc w:val="center"/>
        <w:rPr>
          <w:b/>
        </w:rPr>
      </w:pPr>
    </w:p>
    <w:p w:rsidR="000265B7" w:rsidRDefault="000265B7" w:rsidP="000265B7">
      <w:pPr>
        <w:jc w:val="center"/>
        <w:rPr>
          <w:b/>
        </w:rPr>
      </w:pPr>
    </w:p>
    <w:p w:rsidR="000265B7" w:rsidRDefault="000265B7" w:rsidP="000265B7">
      <w:pPr>
        <w:jc w:val="center"/>
        <w:rPr>
          <w:b/>
        </w:rPr>
      </w:pPr>
    </w:p>
    <w:p w:rsidR="000265B7" w:rsidRDefault="000265B7" w:rsidP="000265B7">
      <w:pPr>
        <w:jc w:val="center"/>
        <w:rPr>
          <w:b/>
        </w:rPr>
      </w:pPr>
    </w:p>
    <w:p w:rsidR="000265B7" w:rsidRDefault="000265B7" w:rsidP="000265B7">
      <w:pPr>
        <w:jc w:val="center"/>
        <w:rPr>
          <w:b/>
        </w:rPr>
      </w:pPr>
    </w:p>
    <w:p w:rsidR="000265B7" w:rsidRDefault="000265B7" w:rsidP="004B4C05">
      <w:pPr>
        <w:rPr>
          <w:b/>
        </w:rPr>
      </w:pPr>
    </w:p>
    <w:p w:rsidR="004B4C05" w:rsidRDefault="004B4C05" w:rsidP="000265B7">
      <w:pPr>
        <w:jc w:val="center"/>
        <w:rPr>
          <w:b/>
        </w:rPr>
      </w:pPr>
    </w:p>
    <w:p w:rsidR="004B4C05" w:rsidRDefault="004B4C05" w:rsidP="000265B7">
      <w:pPr>
        <w:jc w:val="center"/>
        <w:rPr>
          <w:b/>
        </w:rPr>
      </w:pPr>
    </w:p>
    <w:p w:rsidR="003B3EAB" w:rsidRDefault="00912450" w:rsidP="000265B7">
      <w:pPr>
        <w:jc w:val="center"/>
      </w:pPr>
      <w:proofErr w:type="gramStart"/>
      <w:r>
        <w:rPr>
          <w:b/>
        </w:rPr>
        <w:t>Figure 1</w:t>
      </w:r>
      <w:r>
        <w:t>.</w:t>
      </w:r>
      <w:proofErr w:type="gramEnd"/>
      <w:r w:rsidR="003B3EAB">
        <w:t xml:space="preserve"> </w:t>
      </w:r>
    </w:p>
    <w:p w:rsidR="00912450" w:rsidRDefault="003B3EAB" w:rsidP="000265B7">
      <w:pPr>
        <w:jc w:val="center"/>
      </w:pPr>
      <w:r w:rsidRPr="003B3EAB">
        <w:rPr>
          <w:b/>
        </w:rPr>
        <w:t>Q50Q1 Quad</w:t>
      </w:r>
    </w:p>
    <w:p w:rsidR="00912450" w:rsidRDefault="004B4C05" w:rsidP="000265B7">
      <w:pPr>
        <w:jc w:val="center"/>
      </w:pPr>
      <w:r>
        <w:rPr>
          <w:noProof/>
        </w:rPr>
        <w:drawing>
          <wp:inline distT="0" distB="0" distL="0" distR="0" wp14:anchorId="42E720C2" wp14:editId="4286DCCB">
            <wp:extent cx="3365659" cy="4130843"/>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67804" cy="4133476"/>
                    </a:xfrm>
                    <a:prstGeom prst="rect">
                      <a:avLst/>
                    </a:prstGeom>
                  </pic:spPr>
                </pic:pic>
              </a:graphicData>
            </a:graphic>
          </wp:inline>
        </w:drawing>
      </w:r>
    </w:p>
    <w:p w:rsidR="00912450" w:rsidRDefault="00912450" w:rsidP="00912450">
      <w:pPr>
        <w:spacing w:before="120" w:after="120"/>
        <w:jc w:val="both"/>
      </w:pPr>
      <w:r>
        <w:rPr>
          <w:b/>
        </w:rPr>
        <w:t>Fiducialization:</w:t>
      </w:r>
    </w:p>
    <w:p w:rsidR="00912450" w:rsidRDefault="00912450" w:rsidP="00912450">
      <w:pPr>
        <w:autoSpaceDE w:val="0"/>
        <w:autoSpaceDN w:val="0"/>
        <w:spacing w:after="120" w:line="300" w:lineRule="exact"/>
        <w:jc w:val="both"/>
      </w:pPr>
      <w:r>
        <w:t xml:space="preserve">Fiducialization may be done before or after magnetic measurements. The magnet is to be </w:t>
      </w:r>
      <w:proofErr w:type="spellStart"/>
      <w:r>
        <w:t>fiducialized</w:t>
      </w:r>
      <w:proofErr w:type="spellEnd"/>
      <w:r>
        <w:t xml:space="preserve"> by the CMM group.  This will require the installation of removable tooling balls, location of the geometric axis of the poles of the magnet, and location of tooling balls with respect to the center of this geometric axis when the poles are aligned precisely horizontal.</w:t>
      </w:r>
    </w:p>
    <w:bookmarkEnd w:id="0"/>
    <w:p w:rsidR="00912450" w:rsidRDefault="00912450" w:rsidP="00912450">
      <w:pPr>
        <w:jc w:val="both"/>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912450" w:rsidRPr="0003679C" w:rsidTr="0005352A">
        <w:trPr>
          <w:jc w:val="center"/>
        </w:trPr>
        <w:tc>
          <w:tcPr>
            <w:tcW w:w="5508" w:type="dxa"/>
          </w:tcPr>
          <w:p w:rsidR="00912450" w:rsidRPr="0003679C" w:rsidRDefault="00912450" w:rsidP="0005352A">
            <w:pPr>
              <w:spacing w:after="40" w:line="360" w:lineRule="exact"/>
              <w:jc w:val="both"/>
              <w:rPr>
                <w:szCs w:val="24"/>
              </w:rPr>
            </w:pPr>
            <w:r w:rsidRPr="0003679C">
              <w:rPr>
                <w:szCs w:val="24"/>
              </w:rPr>
              <w:t>CMM technician</w:t>
            </w:r>
            <w:r>
              <w:rPr>
                <w:szCs w:val="24"/>
              </w:rPr>
              <w:t xml:space="preserve"> (initials):</w:t>
            </w:r>
          </w:p>
        </w:tc>
        <w:tc>
          <w:tcPr>
            <w:tcW w:w="3510" w:type="dxa"/>
          </w:tcPr>
          <w:p w:rsidR="00912450" w:rsidRPr="0003679C" w:rsidRDefault="00777E07" w:rsidP="0005352A">
            <w:pPr>
              <w:spacing w:after="40" w:line="360" w:lineRule="exact"/>
              <w:jc w:val="both"/>
              <w:rPr>
                <w:szCs w:val="24"/>
              </w:rPr>
            </w:pPr>
            <w:r>
              <w:rPr>
                <w:szCs w:val="24"/>
              </w:rPr>
              <w:t>KC</w:t>
            </w:r>
          </w:p>
        </w:tc>
      </w:tr>
    </w:tbl>
    <w:p w:rsidR="00912450" w:rsidRPr="0003679C" w:rsidRDefault="00912450" w:rsidP="00912450">
      <w:pPr>
        <w:jc w:val="both"/>
        <w:rPr>
          <w:szCs w:val="24"/>
        </w:rPr>
      </w:pPr>
    </w:p>
    <w:p w:rsidR="00912450" w:rsidRPr="0003679C" w:rsidRDefault="00912450" w:rsidP="00912450">
      <w:pPr>
        <w:autoSpaceDE w:val="0"/>
        <w:autoSpaceDN w:val="0"/>
        <w:spacing w:after="120" w:line="300" w:lineRule="exact"/>
        <w:ind w:left="360"/>
        <w:jc w:val="both"/>
        <w:rPr>
          <w:szCs w:val="24"/>
        </w:rPr>
      </w:pPr>
      <w:r w:rsidRPr="0003679C">
        <w:rPr>
          <w:szCs w:val="24"/>
        </w:rPr>
        <w:t>URL of on-line CMM fiducialization data</w:t>
      </w:r>
      <w:r>
        <w:rPr>
          <w:szCs w:val="24"/>
        </w:rPr>
        <w:t xml:space="preserve"> (please </w:t>
      </w:r>
      <w:proofErr w:type="gramStart"/>
      <w:r>
        <w:rPr>
          <w:szCs w:val="24"/>
        </w:rPr>
        <w:t>modify</w:t>
      </w:r>
      <w:proofErr w:type="gramEnd"/>
      <w:r>
        <w:rPr>
          <w:szCs w:val="24"/>
        </w:rPr>
        <w:t xml:space="preserve">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912450" w:rsidRPr="00490B0F" w:rsidTr="0005352A">
        <w:trPr>
          <w:jc w:val="center"/>
        </w:trPr>
        <w:tc>
          <w:tcPr>
            <w:tcW w:w="9018" w:type="dxa"/>
          </w:tcPr>
          <w:p w:rsidR="00912450" w:rsidRPr="00490B0F" w:rsidRDefault="00777E07" w:rsidP="0005352A">
            <w:pPr>
              <w:spacing w:after="40" w:line="360" w:lineRule="exact"/>
              <w:jc w:val="both"/>
              <w:rPr>
                <w:sz w:val="18"/>
                <w:szCs w:val="18"/>
              </w:rPr>
            </w:pPr>
            <w:r w:rsidRPr="00777E07">
              <w:rPr>
                <w:sz w:val="18"/>
                <w:szCs w:val="18"/>
              </w:rPr>
              <w:t>http://www-group.slac.stanford.edu/met/MagMeas/MAGDATA/LCLS-II/Quad/4105/4105_Fiducial_Report.pdf</w:t>
            </w:r>
          </w:p>
        </w:tc>
      </w:tr>
    </w:tbl>
    <w:p w:rsidR="004B4C05" w:rsidRDefault="004B4C05" w:rsidP="00912450">
      <w:pPr>
        <w:spacing w:before="120" w:after="120"/>
        <w:jc w:val="both"/>
        <w:rPr>
          <w:b/>
        </w:rPr>
      </w:pPr>
    </w:p>
    <w:p w:rsidR="004B4C05" w:rsidRDefault="004B4C05" w:rsidP="00912450">
      <w:pPr>
        <w:spacing w:before="120" w:after="120"/>
        <w:jc w:val="both"/>
        <w:rPr>
          <w:b/>
        </w:rPr>
      </w:pPr>
    </w:p>
    <w:p w:rsidR="00912450" w:rsidRDefault="00912450" w:rsidP="00912450">
      <w:pPr>
        <w:spacing w:before="120" w:after="120"/>
        <w:jc w:val="both"/>
        <w:rPr>
          <w:b/>
        </w:rPr>
      </w:pPr>
      <w:r>
        <w:rPr>
          <w:b/>
        </w:rPr>
        <w:t>Magnetic Measurements:</w:t>
      </w:r>
    </w:p>
    <w:p w:rsidR="00912450" w:rsidRDefault="00912450" w:rsidP="00912450">
      <w:pPr>
        <w:autoSpaceDE w:val="0"/>
        <w:autoSpaceDN w:val="0"/>
        <w:spacing w:after="120" w:line="300" w:lineRule="exact"/>
        <w:ind w:left="360"/>
        <w:jc w:val="both"/>
        <w:rPr>
          <w:szCs w:val="24"/>
        </w:rPr>
      </w:pPr>
      <w:r>
        <w:rPr>
          <w:szCs w:val="24"/>
        </w:rPr>
        <w:lastRenderedPageBreak/>
        <w:t>Enter URL of on</w:t>
      </w:r>
      <w:r w:rsidRPr="0003679C">
        <w:rPr>
          <w:szCs w:val="24"/>
        </w:rPr>
        <w:t xml:space="preserve">-line </w:t>
      </w:r>
      <w:r>
        <w:rPr>
          <w:szCs w:val="24"/>
        </w:rPr>
        <w:t>magnetic</w:t>
      </w:r>
      <w:r w:rsidRPr="0003679C">
        <w:rPr>
          <w:szCs w:val="24"/>
        </w:rPr>
        <w:t xml:space="preserve"> </w:t>
      </w:r>
      <w:r>
        <w:rPr>
          <w:szCs w:val="24"/>
        </w:rPr>
        <w:t>measurements</w:t>
      </w:r>
      <w:r w:rsidRPr="0003679C">
        <w:rPr>
          <w:szCs w:val="24"/>
        </w:rPr>
        <w:t xml:space="preserve">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912450" w:rsidRPr="00490B0F" w:rsidTr="0005352A">
        <w:trPr>
          <w:jc w:val="center"/>
        </w:trPr>
        <w:tc>
          <w:tcPr>
            <w:tcW w:w="9018" w:type="dxa"/>
          </w:tcPr>
          <w:p w:rsidR="00912450" w:rsidRPr="00490B0F" w:rsidRDefault="00DC0669" w:rsidP="00404725">
            <w:pPr>
              <w:autoSpaceDE w:val="0"/>
              <w:autoSpaceDN w:val="0"/>
              <w:adjustRightInd w:val="0"/>
              <w:spacing w:after="80" w:line="280" w:lineRule="exact"/>
              <w:rPr>
                <w:sz w:val="18"/>
                <w:szCs w:val="18"/>
              </w:rPr>
            </w:pPr>
            <w:r w:rsidRPr="00DC0669">
              <w:rPr>
                <w:sz w:val="18"/>
                <w:szCs w:val="18"/>
              </w:rPr>
              <w:t>http://www-group.slac.stanford.edu/met/MagMeas/MAGDATA/LCLS-II/Qu</w:t>
            </w:r>
            <w:r>
              <w:rPr>
                <w:sz w:val="18"/>
                <w:szCs w:val="18"/>
              </w:rPr>
              <w:t>ad/4105/</w:t>
            </w:r>
          </w:p>
        </w:tc>
      </w:tr>
    </w:tbl>
    <w:p w:rsidR="00F85013" w:rsidRDefault="00F85013" w:rsidP="0081555F">
      <w:pPr>
        <w:pStyle w:val="BodyText"/>
        <w:autoSpaceDE w:val="0"/>
        <w:autoSpaceDN w:val="0"/>
        <w:spacing w:beforeLines="0" w:afterLines="0" w:line="300" w:lineRule="exact"/>
        <w:jc w:val="both"/>
      </w:pPr>
    </w:p>
    <w:p w:rsidR="00912450" w:rsidRDefault="00912450" w:rsidP="007910FE"/>
    <w:p w:rsidR="00912450" w:rsidRDefault="00912450" w:rsidP="00912450">
      <w:pPr>
        <w:pStyle w:val="BodyText"/>
        <w:numPr>
          <w:ilvl w:val="0"/>
          <w:numId w:val="22"/>
        </w:numPr>
        <w:autoSpaceDE w:val="0"/>
        <w:autoSpaceDN w:val="0"/>
        <w:spacing w:beforeLines="0" w:afterLines="0" w:after="120" w:line="300" w:lineRule="exact"/>
        <w:jc w:val="both"/>
      </w:pPr>
      <w:r>
        <w:t>Mark Q5</w:t>
      </w:r>
      <w:r w:rsidR="007910FE">
        <w:t>0Q1</w:t>
      </w:r>
      <w:r>
        <w:t xml:space="preserve"> </w:t>
      </w:r>
      <w:r w:rsidR="007910FE">
        <w:t xml:space="preserve">magnet as </w:t>
      </w:r>
      <w:r>
        <w:t xml:space="preserve">a “QD” (negative polarity).  </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9"/>
        <w:gridCol w:w="3519"/>
      </w:tblGrid>
      <w:tr w:rsidR="00912450" w:rsidTr="0005352A">
        <w:trPr>
          <w:jc w:val="center"/>
        </w:trPr>
        <w:tc>
          <w:tcPr>
            <w:tcW w:w="5499" w:type="dxa"/>
          </w:tcPr>
          <w:p w:rsidR="00912450" w:rsidRDefault="00912450" w:rsidP="0005352A">
            <w:pPr>
              <w:spacing w:after="40" w:line="360" w:lineRule="exact"/>
              <w:jc w:val="both"/>
            </w:pPr>
            <w:r>
              <w:t xml:space="preserve">Magnet </w:t>
            </w:r>
            <w:r w:rsidR="007910FE">
              <w:t>marked as “QD”</w:t>
            </w:r>
            <w:r>
              <w:t>:</w:t>
            </w:r>
          </w:p>
        </w:tc>
        <w:tc>
          <w:tcPr>
            <w:tcW w:w="3519" w:type="dxa"/>
          </w:tcPr>
          <w:p w:rsidR="00912450" w:rsidRDefault="0083187E" w:rsidP="0005352A">
            <w:pPr>
              <w:spacing w:after="40" w:line="360" w:lineRule="exact"/>
              <w:jc w:val="both"/>
            </w:pPr>
            <w:r>
              <w:t>SDA</w:t>
            </w:r>
          </w:p>
        </w:tc>
      </w:tr>
    </w:tbl>
    <w:p w:rsidR="00912450" w:rsidRDefault="00912450" w:rsidP="00912450">
      <w:pPr>
        <w:pStyle w:val="BodyText"/>
        <w:spacing w:before="144" w:after="144"/>
      </w:pPr>
    </w:p>
    <w:p w:rsidR="00912450" w:rsidRDefault="00912450" w:rsidP="00912450">
      <w:pPr>
        <w:pStyle w:val="BodyText"/>
        <w:numPr>
          <w:ilvl w:val="0"/>
          <w:numId w:val="22"/>
        </w:numPr>
        <w:autoSpaceDE w:val="0"/>
        <w:autoSpaceDN w:val="0"/>
        <w:spacing w:beforeLines="0" w:afterLines="0" w:line="300" w:lineRule="exact"/>
        <w:jc w:val="both"/>
      </w:pPr>
      <w:r>
        <w:t>Determine the connection polarity (with supply outputting positive current) which produces the correct</w:t>
      </w:r>
      <w:r w:rsidR="004450DC">
        <w:t xml:space="preserve"> field polarity for the </w:t>
      </w:r>
      <w:r>
        <w:t>“</w:t>
      </w:r>
      <w:r w:rsidR="004450DC">
        <w:t>QD” magnet as shown below</w:t>
      </w:r>
      <w:r>
        <w:t>:</w:t>
      </w:r>
    </w:p>
    <w:p w:rsidR="00912450" w:rsidRDefault="00912450" w:rsidP="00912450">
      <w:pPr>
        <w:pStyle w:val="BodyText"/>
        <w:spacing w:before="144" w:after="144"/>
        <w:ind w:left="360"/>
      </w:pPr>
    </w:p>
    <w:p w:rsidR="00912450" w:rsidRDefault="00912450" w:rsidP="00912450">
      <w:pPr>
        <w:pStyle w:val="BodyText"/>
        <w:spacing w:before="144" w:after="144"/>
        <w:jc w:val="center"/>
      </w:pPr>
      <w:r>
        <w:t xml:space="preserve">                      </w:t>
      </w:r>
      <w:r>
        <w:rPr>
          <w:noProof/>
        </w:rPr>
        <w:drawing>
          <wp:inline distT="0" distB="0" distL="0" distR="0">
            <wp:extent cx="2226310" cy="19640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6310" cy="1964055"/>
                    </a:xfrm>
                    <a:prstGeom prst="rect">
                      <a:avLst/>
                    </a:prstGeom>
                    <a:noFill/>
                    <a:ln>
                      <a:noFill/>
                    </a:ln>
                  </pic:spPr>
                </pic:pic>
              </a:graphicData>
            </a:graphic>
          </wp:inline>
        </w:drawing>
      </w:r>
    </w:p>
    <w:p w:rsidR="00912450" w:rsidRDefault="00912450" w:rsidP="004450DC">
      <w:pPr>
        <w:pStyle w:val="BodyText"/>
        <w:spacing w:before="144" w:after="144"/>
        <w:jc w:val="center"/>
      </w:pPr>
      <w:proofErr w:type="gramStart"/>
      <w:r>
        <w:rPr>
          <w:b/>
        </w:rPr>
        <w:t>Figure 2</w:t>
      </w:r>
      <w:r>
        <w:t>.</w:t>
      </w:r>
      <w:proofErr w:type="gramEnd"/>
      <w:r>
        <w:t xml:space="preserve">  </w:t>
      </w:r>
      <w:proofErr w:type="gramStart"/>
      <w:r>
        <w:t>The Q</w:t>
      </w:r>
      <w:r w:rsidR="004450DC">
        <w:t>50Q1 quadrupole “negative” polarity</w:t>
      </w:r>
      <w:r>
        <w:t>.</w:t>
      </w:r>
      <w:proofErr w:type="gramEnd"/>
    </w:p>
    <w:p w:rsidR="00912450" w:rsidRDefault="00912450" w:rsidP="00912450">
      <w:pPr>
        <w:pStyle w:val="BodyText"/>
        <w:spacing w:before="144" w:after="144"/>
      </w:pPr>
    </w:p>
    <w:p w:rsidR="00912450" w:rsidRDefault="00912450" w:rsidP="00912450">
      <w:pPr>
        <w:pStyle w:val="BodyText"/>
        <w:numPr>
          <w:ilvl w:val="0"/>
          <w:numId w:val="22"/>
        </w:numPr>
        <w:autoSpaceDE w:val="0"/>
        <w:autoSpaceDN w:val="0"/>
        <w:spacing w:beforeLines="0" w:afterLines="0" w:after="120" w:line="300" w:lineRule="exact"/>
        <w:jc w:val="both"/>
      </w:pPr>
      <w:r>
        <w:t>Mark the polarity near the magnet leads with clear “+” and “</w:t>
      </w:r>
      <w:r>
        <w:rPr>
          <w:rFonts w:ascii="Symbol" w:hAnsi="Symbol"/>
        </w:rPr>
        <w:t></w:t>
      </w:r>
      <w:r>
        <w:t>” labels as shown above.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912450" w:rsidTr="0005352A">
        <w:trPr>
          <w:jc w:val="center"/>
        </w:trPr>
        <w:tc>
          <w:tcPr>
            <w:tcW w:w="5409" w:type="dxa"/>
          </w:tcPr>
          <w:p w:rsidR="00912450" w:rsidRDefault="00912450" w:rsidP="0005352A">
            <w:pPr>
              <w:spacing w:after="40" w:line="360" w:lineRule="exact"/>
              <w:jc w:val="both"/>
            </w:pPr>
            <w:r>
              <w:t>Polarity has been labeled (</w:t>
            </w:r>
            <w:bookmarkStart w:id="1" w:name="OLE_LINK1"/>
            <w:bookmarkStart w:id="2" w:name="OLE_LINK2"/>
            <w:r>
              <w:t xml:space="preserve">technician </w:t>
            </w:r>
            <w:bookmarkEnd w:id="1"/>
            <w:bookmarkEnd w:id="2"/>
            <w:r>
              <w:t>initials):</w:t>
            </w:r>
          </w:p>
        </w:tc>
        <w:tc>
          <w:tcPr>
            <w:tcW w:w="3609" w:type="dxa"/>
          </w:tcPr>
          <w:p w:rsidR="00912450" w:rsidRDefault="0083187E" w:rsidP="0005352A">
            <w:pPr>
              <w:spacing w:after="40" w:line="360" w:lineRule="exact"/>
              <w:jc w:val="both"/>
            </w:pPr>
            <w:r>
              <w:t>SDA</w:t>
            </w:r>
          </w:p>
        </w:tc>
      </w:tr>
    </w:tbl>
    <w:p w:rsidR="00912450" w:rsidRDefault="00912450" w:rsidP="00912450">
      <w:pPr>
        <w:pStyle w:val="BodyText"/>
        <w:spacing w:before="144" w:after="144"/>
      </w:pPr>
    </w:p>
    <w:p w:rsidR="00912450" w:rsidRDefault="00912450" w:rsidP="00912450">
      <w:pPr>
        <w:pStyle w:val="BodyText"/>
        <w:numPr>
          <w:ilvl w:val="0"/>
          <w:numId w:val="22"/>
        </w:numPr>
        <w:autoSpaceDE w:val="0"/>
        <w:autoSpaceDN w:val="0"/>
        <w:spacing w:beforeLines="0" w:afterLines="0" w:line="300" w:lineRule="exact"/>
        <w:jc w:val="both"/>
      </w:pPr>
      <w:r>
        <w:t xml:space="preserve">Connect the magnet terminals in the correct polarity as established above, to a unipolar power supply with maximum current </w:t>
      </w:r>
      <w:r>
        <w:rPr>
          <w:i/>
        </w:rPr>
        <w:t>I</w:t>
      </w:r>
      <w:r>
        <w:t xml:space="preserve"> </w:t>
      </w:r>
      <w:r>
        <w:sym w:font="Symbol" w:char="F0B3"/>
      </w:r>
      <w:r>
        <w:t xml:space="preserve"> </w:t>
      </w:r>
      <w:r w:rsidR="00CF72AB">
        <w:t>1</w:t>
      </w:r>
      <w:r>
        <w:t>50 A.</w:t>
      </w:r>
    </w:p>
    <w:p w:rsidR="00912450" w:rsidRDefault="00912450" w:rsidP="00912450">
      <w:pPr>
        <w:pStyle w:val="BodyText"/>
        <w:spacing w:before="144" w:after="144"/>
      </w:pPr>
    </w:p>
    <w:p w:rsidR="001A5A4D" w:rsidRDefault="001A5A4D" w:rsidP="00912450">
      <w:pPr>
        <w:pStyle w:val="BodyText"/>
        <w:spacing w:before="144" w:after="144"/>
      </w:pPr>
    </w:p>
    <w:p w:rsidR="001A5A4D" w:rsidRDefault="001A5A4D" w:rsidP="00912450">
      <w:pPr>
        <w:pStyle w:val="BodyText"/>
        <w:spacing w:before="144" w:after="144"/>
      </w:pPr>
    </w:p>
    <w:p w:rsidR="001A5A4D" w:rsidRDefault="001A5A4D" w:rsidP="00912450">
      <w:pPr>
        <w:pStyle w:val="BodyText"/>
        <w:spacing w:before="144" w:after="144"/>
      </w:pPr>
    </w:p>
    <w:p w:rsidR="0054420A" w:rsidRDefault="0054420A" w:rsidP="0054420A">
      <w:pPr>
        <w:pStyle w:val="BodyText"/>
        <w:numPr>
          <w:ilvl w:val="0"/>
          <w:numId w:val="22"/>
        </w:numPr>
        <w:autoSpaceDE w:val="0"/>
        <w:autoSpaceDN w:val="0"/>
        <w:spacing w:beforeLines="0" w:afterLines="0" w:after="120" w:line="300" w:lineRule="exact"/>
        <w:jc w:val="both"/>
      </w:pPr>
      <w:r>
        <w:lastRenderedPageBreak/>
        <w:t>Connect magnet to LCW supply.  Adjust su</w:t>
      </w:r>
      <w:r w:rsidR="0034527D">
        <w:t>p</w:t>
      </w:r>
      <w:r w:rsidR="006A6531">
        <w:t>ply pressure to a delta P of ~110</w:t>
      </w:r>
      <w:r>
        <w:t xml:space="preserve"> psi to achieve a flow rate of </w:t>
      </w:r>
      <w:r w:rsidR="006A6531">
        <w:t>1.2</w:t>
      </w:r>
      <w:r>
        <w:t xml:space="preserve"> </w:t>
      </w:r>
      <w:proofErr w:type="spellStart"/>
      <w:r>
        <w:t>gpm</w:t>
      </w:r>
      <w:proofErr w:type="spellEnd"/>
      <w:r>
        <w:t>.  Run the</w:t>
      </w:r>
      <w:r w:rsidR="009A1E09">
        <w:t xml:space="preserve"> magnet up to 10</w:t>
      </w:r>
      <w:r>
        <w:t>0 A for ~1 hour to warm it up (record, delta P, flow rate, and magnet coil and steel temperature).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54420A" w:rsidTr="004108E7">
        <w:trPr>
          <w:jc w:val="center"/>
        </w:trPr>
        <w:tc>
          <w:tcPr>
            <w:tcW w:w="5409" w:type="dxa"/>
          </w:tcPr>
          <w:p w:rsidR="0054420A" w:rsidRDefault="0054420A" w:rsidP="004108E7">
            <w:pPr>
              <w:spacing w:after="40" w:line="360" w:lineRule="exact"/>
              <w:jc w:val="both"/>
            </w:pPr>
            <w:r>
              <w:t>LCW delta P (psi)</w:t>
            </w:r>
          </w:p>
        </w:tc>
        <w:tc>
          <w:tcPr>
            <w:tcW w:w="3609" w:type="dxa"/>
          </w:tcPr>
          <w:p w:rsidR="0054420A" w:rsidRDefault="009459A6" w:rsidP="004108E7">
            <w:pPr>
              <w:spacing w:after="40" w:line="360" w:lineRule="exact"/>
              <w:jc w:val="right"/>
            </w:pPr>
            <w:r>
              <w:t>1</w:t>
            </w:r>
            <w:r w:rsidR="005302E5">
              <w:t>15.4</w:t>
            </w:r>
            <w:r w:rsidR="0083187E">
              <w:t xml:space="preserve"> </w:t>
            </w:r>
            <w:r w:rsidR="0054420A">
              <w:t>psi</w:t>
            </w:r>
          </w:p>
        </w:tc>
      </w:tr>
      <w:tr w:rsidR="0054420A" w:rsidTr="004108E7">
        <w:trPr>
          <w:jc w:val="center"/>
        </w:trPr>
        <w:tc>
          <w:tcPr>
            <w:tcW w:w="5409" w:type="dxa"/>
          </w:tcPr>
          <w:p w:rsidR="0054420A" w:rsidRDefault="0054420A" w:rsidP="004108E7">
            <w:pPr>
              <w:spacing w:after="40" w:line="360" w:lineRule="exact"/>
              <w:jc w:val="both"/>
            </w:pPr>
            <w:r>
              <w:t>LCW flow rate (</w:t>
            </w:r>
            <w:proofErr w:type="spellStart"/>
            <w:r>
              <w:t>gpm</w:t>
            </w:r>
            <w:proofErr w:type="spellEnd"/>
            <w:r>
              <w:t>)</w:t>
            </w:r>
          </w:p>
        </w:tc>
        <w:tc>
          <w:tcPr>
            <w:tcW w:w="3609" w:type="dxa"/>
          </w:tcPr>
          <w:p w:rsidR="0054420A" w:rsidRDefault="0083187E" w:rsidP="004108E7">
            <w:pPr>
              <w:spacing w:after="40" w:line="360" w:lineRule="exact"/>
              <w:jc w:val="right"/>
            </w:pPr>
            <w:r>
              <w:t xml:space="preserve">0.7 </w:t>
            </w:r>
            <w:proofErr w:type="spellStart"/>
            <w:r w:rsidR="0054420A">
              <w:t>gpm</w:t>
            </w:r>
            <w:proofErr w:type="spellEnd"/>
          </w:p>
        </w:tc>
      </w:tr>
      <w:tr w:rsidR="0054420A" w:rsidTr="004108E7">
        <w:trPr>
          <w:jc w:val="center"/>
        </w:trPr>
        <w:tc>
          <w:tcPr>
            <w:tcW w:w="5409" w:type="dxa"/>
          </w:tcPr>
          <w:p w:rsidR="0054420A" w:rsidRDefault="0054420A" w:rsidP="004108E7">
            <w:pPr>
              <w:spacing w:after="40" w:line="360" w:lineRule="exact"/>
              <w:jc w:val="both"/>
            </w:pPr>
            <w:r>
              <w:t>LCW delta T (°C)</w:t>
            </w:r>
          </w:p>
        </w:tc>
        <w:tc>
          <w:tcPr>
            <w:tcW w:w="3609" w:type="dxa"/>
          </w:tcPr>
          <w:p w:rsidR="0054420A" w:rsidRDefault="005824D7" w:rsidP="004108E7">
            <w:pPr>
              <w:spacing w:after="40" w:line="360" w:lineRule="exact"/>
              <w:jc w:val="right"/>
            </w:pPr>
            <w:r>
              <w:t xml:space="preserve">7.9 </w:t>
            </w:r>
            <w:r w:rsidR="0054420A">
              <w:t>°C</w:t>
            </w:r>
          </w:p>
        </w:tc>
      </w:tr>
      <w:tr w:rsidR="0054420A" w:rsidTr="004108E7">
        <w:trPr>
          <w:jc w:val="center"/>
        </w:trPr>
        <w:tc>
          <w:tcPr>
            <w:tcW w:w="5409" w:type="dxa"/>
          </w:tcPr>
          <w:p w:rsidR="0054420A" w:rsidRDefault="0054420A" w:rsidP="004108E7">
            <w:pPr>
              <w:spacing w:after="40" w:line="360" w:lineRule="exact"/>
              <w:jc w:val="both"/>
            </w:pPr>
            <w:r>
              <w:t>Ambient temperature (°C):</w:t>
            </w:r>
          </w:p>
        </w:tc>
        <w:tc>
          <w:tcPr>
            <w:tcW w:w="3609" w:type="dxa"/>
          </w:tcPr>
          <w:p w:rsidR="0054420A" w:rsidRDefault="005824D7" w:rsidP="004108E7">
            <w:pPr>
              <w:spacing w:after="40" w:line="360" w:lineRule="exact"/>
              <w:jc w:val="right"/>
            </w:pPr>
            <w:r>
              <w:t xml:space="preserve">18.3 </w:t>
            </w:r>
            <w:r w:rsidR="0054420A">
              <w:t>°C</w:t>
            </w:r>
          </w:p>
        </w:tc>
      </w:tr>
      <w:tr w:rsidR="0054420A" w:rsidTr="004108E7">
        <w:trPr>
          <w:jc w:val="center"/>
        </w:trPr>
        <w:tc>
          <w:tcPr>
            <w:tcW w:w="5409" w:type="dxa"/>
          </w:tcPr>
          <w:p w:rsidR="0054420A" w:rsidRDefault="0054420A" w:rsidP="004108E7">
            <w:pPr>
              <w:spacing w:after="40" w:line="360" w:lineRule="exact"/>
              <w:jc w:val="both"/>
            </w:pPr>
            <w:r>
              <w:t>Final magnet steel temperature (°C):</w:t>
            </w:r>
          </w:p>
        </w:tc>
        <w:tc>
          <w:tcPr>
            <w:tcW w:w="3609" w:type="dxa"/>
          </w:tcPr>
          <w:p w:rsidR="0054420A" w:rsidRDefault="005824D7" w:rsidP="004108E7">
            <w:pPr>
              <w:spacing w:after="40" w:line="360" w:lineRule="exact"/>
              <w:jc w:val="right"/>
            </w:pPr>
            <w:r>
              <w:t xml:space="preserve">29.4 </w:t>
            </w:r>
            <w:r w:rsidR="0054420A">
              <w:t>°C</w:t>
            </w:r>
          </w:p>
        </w:tc>
      </w:tr>
    </w:tbl>
    <w:p w:rsidR="001A5A4D" w:rsidRDefault="001A5A4D" w:rsidP="001A5A4D">
      <w:pPr>
        <w:pStyle w:val="BodyText"/>
        <w:autoSpaceDE w:val="0"/>
        <w:autoSpaceDN w:val="0"/>
        <w:spacing w:beforeLines="0" w:afterLines="0" w:after="120" w:line="300" w:lineRule="exact"/>
        <w:ind w:left="360"/>
        <w:jc w:val="both"/>
      </w:pPr>
    </w:p>
    <w:p w:rsidR="00912450" w:rsidRDefault="00912450" w:rsidP="00912450">
      <w:pPr>
        <w:pStyle w:val="BodyText"/>
        <w:numPr>
          <w:ilvl w:val="0"/>
          <w:numId w:val="22"/>
        </w:numPr>
        <w:autoSpaceDE w:val="0"/>
        <w:autoSpaceDN w:val="0"/>
        <w:spacing w:beforeLines="0" w:afterLines="0" w:after="120" w:line="300" w:lineRule="exact"/>
        <w:jc w:val="both"/>
      </w:pPr>
      <w:r>
        <w:t xml:space="preserve">Standardize the magnet, starting from zero to </w:t>
      </w:r>
      <w:r w:rsidR="00F85013">
        <w:t>1</w:t>
      </w:r>
      <w:r>
        <w:t>50 A</w:t>
      </w:r>
      <w:r w:rsidR="00C23742">
        <w:t xml:space="preserve"> and back to zero,</w:t>
      </w:r>
      <w:r w:rsidR="0062668E">
        <w:t xml:space="preserve"> </w:t>
      </w:r>
      <w:r w:rsidR="00C23742">
        <w:t>through ten</w:t>
      </w:r>
      <w:r>
        <w:t xml:space="preserve"> full cycles, finally ending at zero, with a flat-top pause time (at both 0 and </w:t>
      </w:r>
      <w:r w:rsidR="00F85013">
        <w:t>1</w:t>
      </w:r>
      <w:r>
        <w:t>50 A) of 1</w:t>
      </w:r>
      <w:r w:rsidR="00B3037A">
        <w:t xml:space="preserve">0 seconds.  </w:t>
      </w:r>
      <w:r w:rsidR="0062668E">
        <w:t>Use a ramp rate of 10 A/sec, and ramp style three-linear, and record the ramp rate and ramp style used.</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912450" w:rsidTr="0005352A">
        <w:trPr>
          <w:jc w:val="center"/>
        </w:trPr>
        <w:tc>
          <w:tcPr>
            <w:tcW w:w="5409" w:type="dxa"/>
          </w:tcPr>
          <w:p w:rsidR="00912450" w:rsidRDefault="00912450" w:rsidP="0005352A">
            <w:pPr>
              <w:spacing w:after="40" w:line="360" w:lineRule="exact"/>
              <w:jc w:val="both"/>
            </w:pPr>
            <w:r>
              <w:t>Standardization complete (technician initials):</w:t>
            </w:r>
          </w:p>
        </w:tc>
        <w:tc>
          <w:tcPr>
            <w:tcW w:w="3609" w:type="dxa"/>
          </w:tcPr>
          <w:p w:rsidR="00912450" w:rsidRDefault="00255469" w:rsidP="00384E0D">
            <w:pPr>
              <w:spacing w:after="40" w:line="360" w:lineRule="exact"/>
              <w:jc w:val="right"/>
            </w:pPr>
            <w:r>
              <w:t>SDA</w:t>
            </w:r>
          </w:p>
        </w:tc>
      </w:tr>
      <w:tr w:rsidR="00912450" w:rsidTr="0005352A">
        <w:trPr>
          <w:jc w:val="center"/>
        </w:trPr>
        <w:tc>
          <w:tcPr>
            <w:tcW w:w="5409" w:type="dxa"/>
          </w:tcPr>
          <w:p w:rsidR="00912450" w:rsidRDefault="00912450" w:rsidP="0005352A">
            <w:pPr>
              <w:spacing w:after="40" w:line="360" w:lineRule="exact"/>
              <w:jc w:val="both"/>
            </w:pPr>
            <w:r>
              <w:t>Ramp rate used (A/sec):</w:t>
            </w:r>
          </w:p>
        </w:tc>
        <w:tc>
          <w:tcPr>
            <w:tcW w:w="3609" w:type="dxa"/>
          </w:tcPr>
          <w:p w:rsidR="00912450" w:rsidRDefault="00255469" w:rsidP="0005352A">
            <w:pPr>
              <w:spacing w:after="40" w:line="360" w:lineRule="exact"/>
              <w:jc w:val="right"/>
            </w:pPr>
            <w:r>
              <w:t xml:space="preserve">10 </w:t>
            </w:r>
            <w:r w:rsidR="00912450">
              <w:t>A/sec</w:t>
            </w:r>
          </w:p>
        </w:tc>
      </w:tr>
    </w:tbl>
    <w:p w:rsidR="00912450" w:rsidRDefault="00912450" w:rsidP="00D411D2">
      <w:pPr>
        <w:pStyle w:val="BodyText"/>
        <w:spacing w:before="144" w:after="144"/>
      </w:pPr>
    </w:p>
    <w:p w:rsidR="00912450" w:rsidRDefault="00912450" w:rsidP="00912450">
      <w:pPr>
        <w:pStyle w:val="BodyText"/>
        <w:numPr>
          <w:ilvl w:val="0"/>
          <w:numId w:val="22"/>
        </w:numPr>
        <w:autoSpaceDE w:val="0"/>
        <w:autoSpaceDN w:val="0"/>
        <w:spacing w:beforeLines="0" w:afterLines="0" w:after="120" w:line="300" w:lineRule="exact"/>
        <w:jc w:val="both"/>
      </w:pPr>
      <w:r>
        <w:t xml:space="preserve">Measure the length-integrated field gradient, </w:t>
      </w:r>
      <w:r>
        <w:sym w:font="Symbol" w:char="F0F2"/>
      </w:r>
      <w:proofErr w:type="spellStart"/>
      <w:r w:rsidRPr="00605A08">
        <w:rPr>
          <w:i/>
          <w:iCs/>
        </w:rPr>
        <w:t>Gdl</w:t>
      </w:r>
      <w:proofErr w:type="spellEnd"/>
      <w:r>
        <w:rPr>
          <w:iCs/>
        </w:rPr>
        <w:t>,</w:t>
      </w:r>
      <w:r>
        <w:t xml:space="preserve"> from 0 to </w:t>
      </w:r>
      <w:r w:rsidR="00F85013">
        <w:t>150 A in 15-A steps (11</w:t>
      </w:r>
      <w:r>
        <w:t xml:space="preserve"> ‘up’ measurements), and then back down from </w:t>
      </w:r>
      <w:r w:rsidR="00F85013">
        <w:t>150 A to 0 in 15-A steps (11</w:t>
      </w:r>
      <w:r>
        <w:t xml:space="preserve"> ‘down’ measurements).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912450" w:rsidTr="0005352A">
        <w:trPr>
          <w:jc w:val="center"/>
        </w:trPr>
        <w:tc>
          <w:tcPr>
            <w:tcW w:w="5420" w:type="dxa"/>
          </w:tcPr>
          <w:p w:rsidR="00912450" w:rsidRDefault="00912450" w:rsidP="0005352A">
            <w:pPr>
              <w:spacing w:after="40" w:line="360" w:lineRule="exact"/>
              <w:jc w:val="both"/>
            </w:pPr>
            <w:r>
              <w:t xml:space="preserve">Filename &amp; run number of  </w:t>
            </w:r>
            <w:r>
              <w:sym w:font="Symbol" w:char="F0F2"/>
            </w:r>
            <w:proofErr w:type="spellStart"/>
            <w:r>
              <w:rPr>
                <w:i/>
              </w:rPr>
              <w:t>Gdl</w:t>
            </w:r>
            <w:proofErr w:type="spellEnd"/>
            <w:r>
              <w:t xml:space="preserve"> up &amp; down data:</w:t>
            </w:r>
          </w:p>
        </w:tc>
        <w:tc>
          <w:tcPr>
            <w:tcW w:w="3619" w:type="dxa"/>
          </w:tcPr>
          <w:p w:rsidR="00912450" w:rsidRDefault="00CD2DA7" w:rsidP="0005352A">
            <w:pPr>
              <w:spacing w:after="40" w:line="360" w:lineRule="exact"/>
              <w:jc w:val="both"/>
            </w:pPr>
            <w:r>
              <w:t>Strdat.ru2, strplt.ru2</w:t>
            </w:r>
          </w:p>
        </w:tc>
      </w:tr>
    </w:tbl>
    <w:p w:rsidR="00912450" w:rsidRDefault="00912450" w:rsidP="00912450">
      <w:pPr>
        <w:pStyle w:val="BodyText"/>
        <w:spacing w:before="144" w:after="144"/>
      </w:pPr>
    </w:p>
    <w:p w:rsidR="00912450" w:rsidRDefault="00912450" w:rsidP="00912450">
      <w:pPr>
        <w:pStyle w:val="BodyText"/>
        <w:numPr>
          <w:ilvl w:val="0"/>
          <w:numId w:val="22"/>
        </w:numPr>
        <w:autoSpaceDE w:val="0"/>
        <w:autoSpaceDN w:val="0"/>
        <w:spacing w:beforeLines="0" w:afterLines="0" w:after="120" w:line="300" w:lineRule="exact"/>
        <w:jc w:val="both"/>
      </w:pPr>
      <w:r>
        <w:t>Confirm the pole-tip field using a Hall prob</w:t>
      </w:r>
      <w:r w:rsidR="00F85013">
        <w:t>e at an excitation current of 100</w:t>
      </w:r>
      <w:r>
        <w:t xml:space="preserve"> A.</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912450" w:rsidTr="0005352A">
        <w:trPr>
          <w:jc w:val="center"/>
        </w:trPr>
        <w:tc>
          <w:tcPr>
            <w:tcW w:w="5420" w:type="dxa"/>
          </w:tcPr>
          <w:p w:rsidR="00912450" w:rsidRDefault="00F85013" w:rsidP="0005352A">
            <w:pPr>
              <w:spacing w:after="40" w:line="360" w:lineRule="exact"/>
              <w:jc w:val="both"/>
            </w:pPr>
            <w:r>
              <w:t>Hall probe pole-tip field at 100</w:t>
            </w:r>
            <w:r w:rsidR="00912450">
              <w:t xml:space="preserve"> A (mean of 4 poles):</w:t>
            </w:r>
          </w:p>
        </w:tc>
        <w:tc>
          <w:tcPr>
            <w:tcW w:w="3619" w:type="dxa"/>
          </w:tcPr>
          <w:p w:rsidR="00912450" w:rsidRDefault="007C0DA4" w:rsidP="0005352A">
            <w:pPr>
              <w:spacing w:after="40" w:line="360" w:lineRule="exact"/>
              <w:jc w:val="both"/>
            </w:pPr>
            <w:r>
              <w:t>0.299 +/- 0.005 T</w:t>
            </w:r>
          </w:p>
        </w:tc>
      </w:tr>
    </w:tbl>
    <w:p w:rsidR="00912450" w:rsidRDefault="00912450" w:rsidP="00912450">
      <w:pPr>
        <w:pStyle w:val="BodyText"/>
        <w:spacing w:before="144" w:after="144"/>
      </w:pPr>
    </w:p>
    <w:p w:rsidR="00912450" w:rsidRPr="00C043ED" w:rsidRDefault="00912450" w:rsidP="00912450">
      <w:pPr>
        <w:numPr>
          <w:ilvl w:val="0"/>
          <w:numId w:val="22"/>
        </w:numPr>
        <w:autoSpaceDE w:val="0"/>
        <w:autoSpaceDN w:val="0"/>
        <w:spacing w:after="120" w:line="300" w:lineRule="exact"/>
        <w:jc w:val="both"/>
        <w:rPr>
          <w:rFonts w:ascii="Times-Roman" w:eastAsia="Times New Roman" w:hAnsi="Times-Roman"/>
          <w:szCs w:val="24"/>
        </w:rPr>
      </w:pPr>
      <w:r w:rsidRPr="0003679C">
        <w:rPr>
          <w:rFonts w:ascii="Times-Roman" w:eastAsia="Times New Roman" w:hAnsi="Times-Roman"/>
          <w:szCs w:val="24"/>
        </w:rPr>
        <w:t xml:space="preserve">Measure </w:t>
      </w:r>
      <w:r>
        <w:rPr>
          <w:rFonts w:ascii="Times-Roman" w:eastAsia="Times New Roman" w:hAnsi="Times-Roman"/>
          <w:szCs w:val="24"/>
        </w:rPr>
        <w:t xml:space="preserve">the </w:t>
      </w:r>
      <w:r w:rsidRPr="0003679C">
        <w:rPr>
          <w:rFonts w:ascii="Times-Roman" w:eastAsia="Times New Roman" w:hAnsi="Times-Roman"/>
          <w:szCs w:val="24"/>
        </w:rPr>
        <w:t xml:space="preserve">field harmonics at </w:t>
      </w:r>
      <w:r>
        <w:rPr>
          <w:rFonts w:ascii="Times-Roman" w:eastAsia="Times New Roman" w:hAnsi="Times-Roman"/>
          <w:szCs w:val="24"/>
        </w:rPr>
        <w:t xml:space="preserve">a </w:t>
      </w:r>
      <w:r w:rsidR="00F5407B">
        <w:rPr>
          <w:rFonts w:ascii="Symbol" w:eastAsia="Times New Roman" w:hAnsi="Symbol"/>
          <w:szCs w:val="24"/>
        </w:rPr>
        <w:t></w:t>
      </w:r>
      <w:r w:rsidR="00F5407B">
        <w:rPr>
          <w:rFonts w:ascii="Symbol" w:eastAsia="Times New Roman" w:hAnsi="Symbol"/>
          <w:szCs w:val="24"/>
        </w:rPr>
        <w:t></w:t>
      </w:r>
      <w:r w:rsidR="00F5407B">
        <w:rPr>
          <w:rFonts w:ascii="Symbol" w:eastAsia="Times New Roman" w:hAnsi="Symbol"/>
          <w:szCs w:val="24"/>
        </w:rPr>
        <w:t></w:t>
      </w:r>
      <w:proofErr w:type="spellStart"/>
      <w:r w:rsidRPr="0003679C">
        <w:rPr>
          <w:rFonts w:ascii="Times-Roman" w:eastAsia="Times New Roman" w:hAnsi="Times-Roman"/>
          <w:szCs w:val="24"/>
        </w:rPr>
        <w:t>A</w:t>
      </w:r>
      <w:proofErr w:type="spellEnd"/>
      <w:r w:rsidRPr="0003679C">
        <w:rPr>
          <w:rFonts w:ascii="Times-Roman" w:eastAsia="Times New Roman" w:hAnsi="Times-Roman"/>
          <w:szCs w:val="24"/>
        </w:rPr>
        <w:t xml:space="preserve"> </w:t>
      </w:r>
      <w:r>
        <w:rPr>
          <w:rFonts w:ascii="Times-Roman" w:eastAsia="Times New Roman" w:hAnsi="Times-Roman"/>
          <w:szCs w:val="24"/>
        </w:rPr>
        <w:t xml:space="preserve">current </w:t>
      </w:r>
      <w:r w:rsidRPr="0003679C">
        <w:rPr>
          <w:rFonts w:ascii="Times-Roman" w:eastAsia="Times New Roman" w:hAnsi="Times-Roman"/>
          <w:szCs w:val="24"/>
        </w:rPr>
        <w:t>setting</w:t>
      </w:r>
      <w:r w:rsidR="008A7C93">
        <w:rPr>
          <w:rFonts w:ascii="Times-Roman" w:eastAsia="Times New Roman" w:hAnsi="Times-Roman"/>
          <w:szCs w:val="24"/>
        </w:rPr>
        <w:t xml:space="preserve"> using a 0.75</w:t>
      </w:r>
      <w:r>
        <w:rPr>
          <w:rFonts w:ascii="Times-Roman" w:eastAsia="Times New Roman" w:hAnsi="Times-Roman"/>
          <w:szCs w:val="24"/>
        </w:rPr>
        <w:t>-inch diameter probe.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912450" w:rsidRPr="0003679C" w:rsidTr="0005352A">
        <w:trPr>
          <w:jc w:val="center"/>
        </w:trPr>
        <w:tc>
          <w:tcPr>
            <w:tcW w:w="5508" w:type="dxa"/>
          </w:tcPr>
          <w:p w:rsidR="00912450" w:rsidRPr="0003679C" w:rsidRDefault="00912450" w:rsidP="0005352A">
            <w:pPr>
              <w:spacing w:after="40" w:line="360" w:lineRule="exact"/>
              <w:jc w:val="both"/>
              <w:rPr>
                <w:szCs w:val="24"/>
              </w:rPr>
            </w:pPr>
            <w:r>
              <w:rPr>
                <w:szCs w:val="24"/>
              </w:rPr>
              <w:t>Rotating coil d</w:t>
            </w:r>
            <w:r w:rsidRPr="0003679C">
              <w:rPr>
                <w:szCs w:val="24"/>
              </w:rPr>
              <w:t>esignation</w:t>
            </w:r>
            <w:r>
              <w:rPr>
                <w:szCs w:val="24"/>
              </w:rPr>
              <w:t xml:space="preserve"> (coil name):</w:t>
            </w:r>
          </w:p>
        </w:tc>
        <w:tc>
          <w:tcPr>
            <w:tcW w:w="3510" w:type="dxa"/>
          </w:tcPr>
          <w:p w:rsidR="00912450" w:rsidRPr="0003679C" w:rsidRDefault="005661FE" w:rsidP="0005352A">
            <w:pPr>
              <w:spacing w:after="40" w:line="360" w:lineRule="exact"/>
              <w:jc w:val="both"/>
              <w:rPr>
                <w:szCs w:val="24"/>
              </w:rPr>
            </w:pPr>
            <w:r w:rsidRPr="001255E6">
              <w:t>1_124DQB22_4_Layer</w:t>
            </w:r>
          </w:p>
        </w:tc>
      </w:tr>
      <w:tr w:rsidR="00912450" w:rsidRPr="0003679C" w:rsidTr="0005352A">
        <w:trPr>
          <w:jc w:val="center"/>
        </w:trPr>
        <w:tc>
          <w:tcPr>
            <w:tcW w:w="5508" w:type="dxa"/>
          </w:tcPr>
          <w:p w:rsidR="00912450" w:rsidRPr="0003679C" w:rsidRDefault="00912450" w:rsidP="0005352A">
            <w:pPr>
              <w:spacing w:after="40" w:line="360" w:lineRule="exact"/>
              <w:jc w:val="both"/>
              <w:rPr>
                <w:szCs w:val="24"/>
              </w:rPr>
            </w:pPr>
            <w:r w:rsidRPr="0003679C">
              <w:rPr>
                <w:szCs w:val="24"/>
              </w:rPr>
              <w:t>Rotating coil radius</w:t>
            </w:r>
            <w:r>
              <w:rPr>
                <w:szCs w:val="24"/>
              </w:rPr>
              <w:t xml:space="preserve"> (m):</w:t>
            </w:r>
          </w:p>
        </w:tc>
        <w:tc>
          <w:tcPr>
            <w:tcW w:w="3510" w:type="dxa"/>
          </w:tcPr>
          <w:p w:rsidR="00912450" w:rsidRPr="0003679C" w:rsidRDefault="005661FE" w:rsidP="0005352A">
            <w:pPr>
              <w:spacing w:after="40" w:line="360" w:lineRule="exact"/>
              <w:jc w:val="right"/>
              <w:rPr>
                <w:szCs w:val="24"/>
              </w:rPr>
            </w:pPr>
            <w:r w:rsidRPr="001255E6">
              <w:t>0.0140208</w:t>
            </w:r>
            <w:r>
              <w:t xml:space="preserve"> m</w:t>
            </w:r>
          </w:p>
        </w:tc>
      </w:tr>
      <w:tr w:rsidR="00912450" w:rsidRPr="0003679C" w:rsidTr="0005352A">
        <w:trPr>
          <w:jc w:val="center"/>
        </w:trPr>
        <w:tc>
          <w:tcPr>
            <w:tcW w:w="5508" w:type="dxa"/>
          </w:tcPr>
          <w:p w:rsidR="00912450" w:rsidRPr="0003679C" w:rsidRDefault="00912450" w:rsidP="0005352A">
            <w:pPr>
              <w:spacing w:after="40" w:line="360" w:lineRule="exact"/>
              <w:jc w:val="both"/>
              <w:rPr>
                <w:szCs w:val="24"/>
              </w:rPr>
            </w:pPr>
            <w:r>
              <w:rPr>
                <w:szCs w:val="24"/>
              </w:rPr>
              <w:t>Harmonics data file name:</w:t>
            </w:r>
          </w:p>
        </w:tc>
        <w:tc>
          <w:tcPr>
            <w:tcW w:w="3510" w:type="dxa"/>
          </w:tcPr>
          <w:p w:rsidR="00912450" w:rsidRPr="0003679C" w:rsidRDefault="00CD2DA7" w:rsidP="0005352A">
            <w:pPr>
              <w:spacing w:after="40" w:line="360" w:lineRule="exact"/>
              <w:jc w:val="both"/>
              <w:rPr>
                <w:szCs w:val="24"/>
              </w:rPr>
            </w:pPr>
            <w:r>
              <w:rPr>
                <w:szCs w:val="24"/>
              </w:rPr>
              <w:t>Hardat.ru2, Harplt.ru2</w:t>
            </w:r>
          </w:p>
        </w:tc>
      </w:tr>
    </w:tbl>
    <w:p w:rsidR="00912450" w:rsidRDefault="00912450" w:rsidP="00912450">
      <w:pPr>
        <w:widowControl w:val="0"/>
        <w:autoSpaceDE w:val="0"/>
        <w:autoSpaceDN w:val="0"/>
        <w:adjustRightInd w:val="0"/>
        <w:spacing w:line="300" w:lineRule="exact"/>
        <w:jc w:val="both"/>
        <w:rPr>
          <w:rFonts w:ascii="TimesNewRomanPSMT" w:eastAsia="Times New Roman" w:hAnsi="TimesNewRomanPSMT"/>
          <w:szCs w:val="24"/>
        </w:rPr>
      </w:pPr>
    </w:p>
    <w:p w:rsidR="00912450" w:rsidRPr="0003679C" w:rsidRDefault="00912450" w:rsidP="00912450">
      <w:pPr>
        <w:numPr>
          <w:ilvl w:val="0"/>
          <w:numId w:val="22"/>
        </w:numPr>
        <w:autoSpaceDE w:val="0"/>
        <w:autoSpaceDN w:val="0"/>
        <w:spacing w:after="120" w:line="300" w:lineRule="exact"/>
        <w:jc w:val="both"/>
        <w:rPr>
          <w:rFonts w:ascii="TimesNewRomanPSMT" w:eastAsia="Times New Roman" w:hAnsi="TimesNewRomanPSMT"/>
          <w:szCs w:val="24"/>
        </w:rPr>
      </w:pPr>
      <w:r w:rsidRPr="0003679C">
        <w:rPr>
          <w:rFonts w:ascii="TimesNewRomanPSMT" w:eastAsia="Times New Roman" w:hAnsi="TimesNewRomanPSMT"/>
          <w:szCs w:val="24"/>
        </w:rPr>
        <w:t>Measure the inductance and resistance of the magnet: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510"/>
      </w:tblGrid>
      <w:tr w:rsidR="00912450" w:rsidRPr="0003679C" w:rsidTr="0005352A">
        <w:trPr>
          <w:jc w:val="center"/>
        </w:trPr>
        <w:tc>
          <w:tcPr>
            <w:tcW w:w="5490" w:type="dxa"/>
          </w:tcPr>
          <w:p w:rsidR="00912450" w:rsidRPr="0003679C" w:rsidRDefault="00912450" w:rsidP="0005352A">
            <w:pPr>
              <w:spacing w:after="40" w:line="360" w:lineRule="exact"/>
              <w:jc w:val="both"/>
              <w:rPr>
                <w:szCs w:val="24"/>
              </w:rPr>
            </w:pPr>
            <w:r w:rsidRPr="0003679C">
              <w:rPr>
                <w:szCs w:val="24"/>
              </w:rPr>
              <w:t xml:space="preserve">Inductance of </w:t>
            </w:r>
            <w:r>
              <w:rPr>
                <w:szCs w:val="24"/>
              </w:rPr>
              <w:t>coil (</w:t>
            </w:r>
            <w:proofErr w:type="spellStart"/>
            <w:r>
              <w:rPr>
                <w:szCs w:val="24"/>
              </w:rPr>
              <w:t>mH</w:t>
            </w:r>
            <w:proofErr w:type="spellEnd"/>
            <w:r>
              <w:rPr>
                <w:szCs w:val="24"/>
              </w:rPr>
              <w:t>):</w:t>
            </w:r>
          </w:p>
        </w:tc>
        <w:tc>
          <w:tcPr>
            <w:tcW w:w="3510" w:type="dxa"/>
          </w:tcPr>
          <w:p w:rsidR="00912450" w:rsidRPr="0003679C" w:rsidRDefault="00295D05" w:rsidP="0005352A">
            <w:pPr>
              <w:spacing w:after="40" w:line="360" w:lineRule="exact"/>
              <w:jc w:val="right"/>
              <w:rPr>
                <w:szCs w:val="24"/>
              </w:rPr>
            </w:pPr>
            <w:r>
              <w:rPr>
                <w:szCs w:val="24"/>
              </w:rPr>
              <w:t xml:space="preserve">4.5 </w:t>
            </w:r>
            <w:proofErr w:type="spellStart"/>
            <w:r w:rsidR="00912450" w:rsidRPr="0003679C">
              <w:rPr>
                <w:szCs w:val="24"/>
              </w:rPr>
              <w:t>mH</w:t>
            </w:r>
            <w:proofErr w:type="spellEnd"/>
          </w:p>
        </w:tc>
      </w:tr>
      <w:tr w:rsidR="00912450" w:rsidRPr="0003679C" w:rsidTr="0005352A">
        <w:trPr>
          <w:jc w:val="center"/>
        </w:trPr>
        <w:tc>
          <w:tcPr>
            <w:tcW w:w="5490" w:type="dxa"/>
          </w:tcPr>
          <w:p w:rsidR="00912450" w:rsidRPr="0003679C" w:rsidRDefault="00912450" w:rsidP="0005352A">
            <w:pPr>
              <w:spacing w:after="40" w:line="360" w:lineRule="exact"/>
              <w:jc w:val="both"/>
              <w:rPr>
                <w:szCs w:val="24"/>
              </w:rPr>
            </w:pPr>
            <w:r w:rsidRPr="0003679C">
              <w:rPr>
                <w:szCs w:val="24"/>
              </w:rPr>
              <w:t xml:space="preserve">Resistance of </w:t>
            </w:r>
            <w:r>
              <w:rPr>
                <w:szCs w:val="24"/>
              </w:rPr>
              <w:t>coil (Ohms):</w:t>
            </w:r>
          </w:p>
        </w:tc>
        <w:tc>
          <w:tcPr>
            <w:tcW w:w="3510" w:type="dxa"/>
          </w:tcPr>
          <w:p w:rsidR="00912450" w:rsidRPr="0003679C" w:rsidRDefault="00295D05" w:rsidP="0005352A">
            <w:pPr>
              <w:spacing w:after="40" w:line="360" w:lineRule="exact"/>
              <w:jc w:val="right"/>
              <w:rPr>
                <w:rFonts w:ascii="Symbol" w:hAnsi="Symbol"/>
                <w:szCs w:val="24"/>
              </w:rPr>
            </w:pPr>
            <w:r>
              <w:rPr>
                <w:szCs w:val="24"/>
              </w:rPr>
              <w:t xml:space="preserve">0.103 </w:t>
            </w:r>
            <w:r w:rsidR="00912450" w:rsidRPr="0003679C">
              <w:rPr>
                <w:szCs w:val="24"/>
              </w:rPr>
              <w:t>Ohm</w:t>
            </w:r>
          </w:p>
        </w:tc>
      </w:tr>
    </w:tbl>
    <w:p w:rsidR="00912450" w:rsidRDefault="00912450" w:rsidP="00912450">
      <w:pPr>
        <w:pStyle w:val="BodyText"/>
        <w:spacing w:before="144" w:after="144"/>
      </w:pPr>
    </w:p>
    <w:p w:rsidR="00827EBF" w:rsidRPr="00E7528A" w:rsidRDefault="00827EBF" w:rsidP="00827EBF">
      <w:pPr>
        <w:pStyle w:val="BodyText"/>
        <w:numPr>
          <w:ilvl w:val="0"/>
          <w:numId w:val="22"/>
        </w:numPr>
        <w:autoSpaceDE w:val="0"/>
        <w:autoSpaceDN w:val="0"/>
        <w:spacing w:beforeLines="0" w:afterLines="0" w:after="120" w:line="300" w:lineRule="exact"/>
        <w:jc w:val="both"/>
      </w:pPr>
      <w:r>
        <w:t xml:space="preserve">Upon completion of tests, send data link to Mark Woodley who will produce a data analysis file.  Place data analysis file in magnetic measurements data directory </w:t>
      </w:r>
      <w:bookmarkStart w:id="3" w:name="_GoBack"/>
      <w:bookmarkEnd w:id="3"/>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7"/>
        <w:gridCol w:w="4336"/>
      </w:tblGrid>
      <w:tr w:rsidR="00827EBF" w:rsidTr="004108E7">
        <w:trPr>
          <w:trHeight w:val="425"/>
          <w:jc w:val="center"/>
        </w:trPr>
        <w:tc>
          <w:tcPr>
            <w:tcW w:w="5057" w:type="dxa"/>
          </w:tcPr>
          <w:p w:rsidR="00827EBF" w:rsidRDefault="00827EBF" w:rsidP="004108E7">
            <w:pPr>
              <w:spacing w:after="40" w:line="360" w:lineRule="exact"/>
              <w:jc w:val="both"/>
            </w:pPr>
            <w:r>
              <w:t>Magnet data accepted and data analysis file produced</w:t>
            </w:r>
          </w:p>
        </w:tc>
        <w:tc>
          <w:tcPr>
            <w:tcW w:w="4336" w:type="dxa"/>
          </w:tcPr>
          <w:p w:rsidR="00827EBF" w:rsidRDefault="003C1DFD" w:rsidP="004108E7">
            <w:pPr>
              <w:spacing w:after="40" w:line="360" w:lineRule="exact"/>
              <w:jc w:val="both"/>
            </w:pPr>
            <w:r>
              <w:t>SDA 1/25/2017</w:t>
            </w:r>
          </w:p>
        </w:tc>
      </w:tr>
    </w:tbl>
    <w:p w:rsidR="00827EBF" w:rsidRDefault="00827EBF" w:rsidP="00827EBF"/>
    <w:p w:rsidR="00827EBF" w:rsidRDefault="00827EBF" w:rsidP="00827EBF">
      <w:r w:rsidRPr="00A14A81">
        <w:t xml:space="preserve">Enter URL of on-line magnetic measurements analysis </w:t>
      </w:r>
      <w:proofErr w:type="gramStart"/>
      <w:r w:rsidRPr="00A14A81">
        <w:t>data :</w:t>
      </w:r>
      <w:proofErr w:type="gramEnd"/>
    </w:p>
    <w:tbl>
      <w:tblPr>
        <w:tblStyle w:val="TableGrid"/>
        <w:tblW w:w="0" w:type="auto"/>
        <w:tblLook w:val="04A0" w:firstRow="1" w:lastRow="0" w:firstColumn="1" w:lastColumn="0" w:noHBand="0" w:noVBand="1"/>
      </w:tblPr>
      <w:tblGrid>
        <w:gridCol w:w="10296"/>
      </w:tblGrid>
      <w:tr w:rsidR="00827EBF" w:rsidTr="004108E7">
        <w:tc>
          <w:tcPr>
            <w:tcW w:w="10296" w:type="dxa"/>
          </w:tcPr>
          <w:p w:rsidR="00827EBF" w:rsidRDefault="003C1DFD" w:rsidP="004108E7">
            <w:r w:rsidRPr="003C1DFD">
              <w:t>http://www-group.slac.stanford.edu/met/MagMeas/MAGDATA/LCLS-II/Quad/4105/2Q10_4105.pptx</w:t>
            </w:r>
          </w:p>
        </w:tc>
      </w:tr>
    </w:tbl>
    <w:p w:rsidR="00912450" w:rsidRDefault="00912450" w:rsidP="00912450">
      <w:pPr>
        <w:pStyle w:val="BodyText"/>
        <w:spacing w:before="144" w:after="144"/>
      </w:pPr>
    </w:p>
    <w:p w:rsidR="003E0EAD" w:rsidRPr="00912450" w:rsidRDefault="003E0EAD" w:rsidP="00912450"/>
    <w:sectPr w:rsidR="003E0EAD" w:rsidRPr="00912450" w:rsidSect="00830950">
      <w:headerReference w:type="default" r:id="rId16"/>
      <w:footerReference w:type="default" r:id="rId17"/>
      <w:headerReference w:type="first" r:id="rId18"/>
      <w:footerReference w:type="first" r:id="rId19"/>
      <w:pgSz w:w="12240" w:h="15840"/>
      <w:pgMar w:top="1440" w:right="72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EDC" w:rsidRDefault="00E56EDC" w:rsidP="00AF3BFD">
      <w:r>
        <w:separator/>
      </w:r>
    </w:p>
  </w:endnote>
  <w:endnote w:type="continuationSeparator" w:id="0">
    <w:p w:rsidR="00E56EDC" w:rsidRDefault="00E56EDC" w:rsidP="00AF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roman"/>
    <w:notTrueType/>
    <w:pitch w:val="default"/>
    <w:sig w:usb0="03000000" w:usb1="00000000" w:usb2="00000000" w:usb3="00000000" w:csb0="00000001" w:csb1="00000000"/>
  </w:font>
  <w:font w:name="TimesNewRomanPSMT">
    <w:altName w:val="Times New Roman"/>
    <w:panose1 w:val="00000000000000000000"/>
    <w:charset w:val="4D"/>
    <w:family w:val="roman"/>
    <w:notTrueType/>
    <w:pitch w:val="default"/>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A4" w:rsidRPr="000E74B3" w:rsidRDefault="001F52A4" w:rsidP="00BC422F">
    <w:pPr>
      <w:pStyle w:val="FooterText"/>
      <w:tabs>
        <w:tab w:val="clear" w:pos="5490"/>
        <w:tab w:val="center" w:pos="5130"/>
      </w:tabs>
    </w:pPr>
    <w:r w:rsidRPr="00006E07">
      <w:tab/>
    </w:r>
    <w:sdt>
      <w:sdtPr>
        <w:id w:val="2121643136"/>
        <w:docPartObj>
          <w:docPartGallery w:val="Page Numbers (Top of Page)"/>
          <w:docPartUnique/>
        </w:docPartObj>
      </w:sdtPr>
      <w:sdtEndPr/>
      <w:sdtContent>
        <w:r w:rsidRPr="00006E07">
          <w:t xml:space="preserve">Page </w:t>
        </w:r>
        <w:r w:rsidR="002112D7">
          <w:fldChar w:fldCharType="begin"/>
        </w:r>
        <w:r w:rsidR="002112D7">
          <w:instrText xml:space="preserve"> PAGE </w:instrText>
        </w:r>
        <w:r w:rsidR="002112D7">
          <w:fldChar w:fldCharType="separate"/>
        </w:r>
        <w:r w:rsidR="003C1DFD">
          <w:rPr>
            <w:noProof/>
          </w:rPr>
          <w:t>5</w:t>
        </w:r>
        <w:r w:rsidR="002112D7">
          <w:rPr>
            <w:noProof/>
          </w:rPr>
          <w:fldChar w:fldCharType="end"/>
        </w:r>
        <w:r w:rsidRPr="00006E07">
          <w:t xml:space="preserve"> of </w:t>
        </w:r>
        <w:r w:rsidR="003C1DFD">
          <w:fldChar w:fldCharType="begin"/>
        </w:r>
        <w:r w:rsidR="003C1DFD">
          <w:instrText xml:space="preserve"> NUMPAGES  </w:instrText>
        </w:r>
        <w:r w:rsidR="003C1DFD">
          <w:fldChar w:fldCharType="separate"/>
        </w:r>
        <w:r w:rsidR="003C1DFD">
          <w:rPr>
            <w:noProof/>
          </w:rPr>
          <w:t>5</w:t>
        </w:r>
        <w:r w:rsidR="003C1DFD">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A4" w:rsidRPr="000E74B3" w:rsidRDefault="001F52A4" w:rsidP="00BC422F">
    <w:pPr>
      <w:pStyle w:val="FooterText"/>
      <w:tabs>
        <w:tab w:val="clear" w:pos="5490"/>
        <w:tab w:val="center" w:pos="4950"/>
      </w:tabs>
    </w:pPr>
    <w:r w:rsidRPr="00006E07">
      <w:tab/>
    </w:r>
    <w:sdt>
      <w:sdtPr>
        <w:id w:val="67142519"/>
        <w:docPartObj>
          <w:docPartGallery w:val="Page Numbers (Top of Page)"/>
          <w:docPartUnique/>
        </w:docPartObj>
      </w:sdtPr>
      <w:sdtEndPr/>
      <w:sdtContent>
        <w:r w:rsidRPr="00006E07">
          <w:tab/>
          <w:t xml:space="preserve">Page </w:t>
        </w:r>
        <w:r w:rsidR="002112D7">
          <w:fldChar w:fldCharType="begin"/>
        </w:r>
        <w:r w:rsidR="002112D7">
          <w:instrText xml:space="preserve"> PAGE </w:instrText>
        </w:r>
        <w:r w:rsidR="002112D7">
          <w:fldChar w:fldCharType="separate"/>
        </w:r>
        <w:r w:rsidR="003C1DFD">
          <w:rPr>
            <w:noProof/>
          </w:rPr>
          <w:t>1</w:t>
        </w:r>
        <w:r w:rsidR="002112D7">
          <w:rPr>
            <w:noProof/>
          </w:rPr>
          <w:fldChar w:fldCharType="end"/>
        </w:r>
        <w:r w:rsidRPr="00006E07">
          <w:t xml:space="preserve"> of </w:t>
        </w:r>
        <w:r w:rsidR="003C1DFD">
          <w:fldChar w:fldCharType="begin"/>
        </w:r>
        <w:r w:rsidR="003C1DFD">
          <w:instrText xml:space="preserve"> NUMPAGES  </w:instrText>
        </w:r>
        <w:r w:rsidR="003C1DFD">
          <w:fldChar w:fldCharType="separate"/>
        </w:r>
        <w:r w:rsidR="003C1DFD">
          <w:rPr>
            <w:noProof/>
          </w:rPr>
          <w:t>5</w:t>
        </w:r>
        <w:r w:rsidR="003C1DFD">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EDC" w:rsidRDefault="00E56EDC" w:rsidP="00AF3BFD">
      <w:r>
        <w:separator/>
      </w:r>
    </w:p>
  </w:footnote>
  <w:footnote w:type="continuationSeparator" w:id="0">
    <w:p w:rsidR="00E56EDC" w:rsidRDefault="00E56EDC" w:rsidP="00AF3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51" w:type="dxa"/>
      <w:tblInd w:w="122" w:type="dxa"/>
      <w:tblBorders>
        <w:bottom w:val="single" w:sz="4" w:space="0" w:color="auto"/>
      </w:tblBorders>
      <w:tblLook w:val="0000" w:firstRow="0" w:lastRow="0" w:firstColumn="0" w:lastColumn="0" w:noHBand="0" w:noVBand="0"/>
    </w:tblPr>
    <w:tblGrid>
      <w:gridCol w:w="1786"/>
      <w:gridCol w:w="450"/>
      <w:gridCol w:w="3240"/>
      <w:gridCol w:w="4775"/>
    </w:tblGrid>
    <w:tr w:rsidR="001F52A4" w:rsidTr="003A6F88">
      <w:trPr>
        <w:trHeight w:val="452"/>
      </w:trPr>
      <w:tc>
        <w:tcPr>
          <w:tcW w:w="1786" w:type="dxa"/>
          <w:vAlign w:val="center"/>
        </w:tcPr>
        <w:p w:rsidR="001F52A4" w:rsidRDefault="001F52A4" w:rsidP="003A6F88">
          <w:pPr>
            <w:pStyle w:val="Header"/>
            <w:spacing w:before="144" w:after="144"/>
          </w:pPr>
          <w:r w:rsidRPr="00286662">
            <w:rPr>
              <w:noProof/>
            </w:rPr>
            <w:drawing>
              <wp:inline distT="0" distB="0" distL="0" distR="0" wp14:anchorId="652DC9E8" wp14:editId="28A7A692">
                <wp:extent cx="950515" cy="533377"/>
                <wp:effectExtent l="19050" t="0" r="1985" b="0"/>
                <wp:docPr id="2" name="Picture 1" descr="SLA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C">
                          <a:hlinkClick r:id="rId1"/>
                        </pic:cNvPr>
                        <pic:cNvPicPr>
                          <a:picLocks noChangeAspect="1" noChangeArrowheads="1"/>
                        </pic:cNvPicPr>
                      </pic:nvPicPr>
                      <pic:blipFill>
                        <a:blip r:embed="rId2"/>
                        <a:srcRect/>
                        <a:stretch>
                          <a:fillRect/>
                        </a:stretch>
                      </pic:blipFill>
                      <pic:spPr bwMode="auto">
                        <a:xfrm>
                          <a:off x="0" y="0"/>
                          <a:ext cx="952058" cy="534243"/>
                        </a:xfrm>
                        <a:prstGeom prst="rect">
                          <a:avLst/>
                        </a:prstGeom>
                        <a:noFill/>
                        <a:ln w="9525">
                          <a:noFill/>
                          <a:miter lim="800000"/>
                          <a:headEnd/>
                          <a:tailEnd/>
                        </a:ln>
                      </pic:spPr>
                    </pic:pic>
                  </a:graphicData>
                </a:graphic>
              </wp:inline>
            </w:drawing>
          </w:r>
        </w:p>
      </w:tc>
      <w:tc>
        <w:tcPr>
          <w:tcW w:w="450" w:type="dxa"/>
          <w:vAlign w:val="center"/>
        </w:tcPr>
        <w:p w:rsidR="001F52A4" w:rsidRDefault="001F52A4" w:rsidP="003A6F88">
          <w:pPr>
            <w:pStyle w:val="Header"/>
            <w:spacing w:before="144" w:after="144"/>
          </w:pPr>
        </w:p>
      </w:tc>
      <w:tc>
        <w:tcPr>
          <w:tcW w:w="3240" w:type="dxa"/>
          <w:vAlign w:val="center"/>
        </w:tcPr>
        <w:p w:rsidR="001F52A4" w:rsidRPr="00823447" w:rsidRDefault="00E20D87" w:rsidP="003A6F88">
          <w:pPr>
            <w:pStyle w:val="Header"/>
            <w:spacing w:before="144" w:after="144"/>
            <w:jc w:val="center"/>
          </w:pPr>
          <w:r>
            <w:rPr>
              <w:rFonts w:cs="Arial"/>
              <w:b/>
              <w:noProof/>
            </w:rPr>
            <w:drawing>
              <wp:inline distT="0" distB="0" distL="0" distR="0" wp14:anchorId="42ADE7FC" wp14:editId="24A98A30">
                <wp:extent cx="1717891" cy="3556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lsII_banner_v01_wd565.jpg"/>
                        <pic:cNvPicPr/>
                      </pic:nvPicPr>
                      <pic:blipFill>
                        <a:blip r:embed="rId3">
                          <a:extLst>
                            <a:ext uri="{28A0092B-C50C-407E-A947-70E740481C1C}">
                              <a14:useLocalDpi xmlns:a14="http://schemas.microsoft.com/office/drawing/2010/main" val="0"/>
                            </a:ext>
                          </a:extLst>
                        </a:blip>
                        <a:stretch>
                          <a:fillRect/>
                        </a:stretch>
                      </pic:blipFill>
                      <pic:spPr>
                        <a:xfrm>
                          <a:off x="0" y="0"/>
                          <a:ext cx="1719539" cy="356019"/>
                        </a:xfrm>
                        <a:prstGeom prst="rect">
                          <a:avLst/>
                        </a:prstGeom>
                      </pic:spPr>
                    </pic:pic>
                  </a:graphicData>
                </a:graphic>
              </wp:inline>
            </w:drawing>
          </w:r>
        </w:p>
      </w:tc>
      <w:tc>
        <w:tcPr>
          <w:tcW w:w="4775" w:type="dxa"/>
          <w:vAlign w:val="bottom"/>
        </w:tcPr>
        <w:p w:rsidR="001F52A4" w:rsidRPr="00EC68C0" w:rsidRDefault="001F52A4" w:rsidP="00175982">
          <w:pPr>
            <w:pStyle w:val="CDMOHeadingTitle2"/>
            <w:rPr>
              <w:b/>
              <w:sz w:val="20"/>
              <w:szCs w:val="20"/>
            </w:rPr>
          </w:pPr>
          <w:r w:rsidRPr="00EC68C0">
            <w:rPr>
              <w:rFonts w:cs="Arial"/>
              <w:sz w:val="20"/>
              <w:szCs w:val="20"/>
            </w:rPr>
            <w:t xml:space="preserve">SLAC Magnetic Measurement Plan and </w:t>
          </w:r>
          <w:proofErr w:type="spellStart"/>
          <w:r w:rsidRPr="00EC68C0">
            <w:rPr>
              <w:rFonts w:cs="Arial"/>
              <w:sz w:val="20"/>
              <w:szCs w:val="20"/>
            </w:rPr>
            <w:t>Traveller</w:t>
          </w:r>
          <w:proofErr w:type="spellEnd"/>
          <w:r w:rsidRPr="00EC68C0">
            <w:rPr>
              <w:rFonts w:cs="Arial"/>
              <w:sz w:val="20"/>
              <w:szCs w:val="20"/>
            </w:rPr>
            <w:t xml:space="preserve"> for LCLS-II </w:t>
          </w:r>
          <w:r w:rsidR="00175982">
            <w:rPr>
              <w:rFonts w:cs="Arial"/>
              <w:sz w:val="20"/>
              <w:szCs w:val="20"/>
            </w:rPr>
            <w:t>BSY</w:t>
          </w:r>
          <w:r w:rsidRPr="00EC68C0">
            <w:rPr>
              <w:rFonts w:cs="Arial"/>
              <w:sz w:val="20"/>
              <w:szCs w:val="20"/>
            </w:rPr>
            <w:t xml:space="preserve"> </w:t>
          </w:r>
          <w:r w:rsidR="004B4C05">
            <w:rPr>
              <w:rFonts w:cs="Arial"/>
              <w:sz w:val="20"/>
              <w:szCs w:val="20"/>
            </w:rPr>
            <w:t xml:space="preserve">Q50Q1 </w:t>
          </w:r>
          <w:r w:rsidRPr="00EC68C0">
            <w:rPr>
              <w:rFonts w:cs="Arial"/>
              <w:sz w:val="20"/>
              <w:szCs w:val="20"/>
            </w:rPr>
            <w:t>Quadrupo</w:t>
          </w:r>
          <w:r w:rsidR="00175982">
            <w:rPr>
              <w:rFonts w:cs="Arial"/>
              <w:sz w:val="20"/>
              <w:szCs w:val="20"/>
            </w:rPr>
            <w:t xml:space="preserve">le of Type </w:t>
          </w:r>
          <w:proofErr w:type="gramStart"/>
          <w:r w:rsidR="004B4C05">
            <w:rPr>
              <w:rFonts w:cs="Arial"/>
              <w:sz w:val="20"/>
              <w:szCs w:val="20"/>
            </w:rPr>
            <w:t>2Q10</w:t>
          </w:r>
          <w:r w:rsidR="00175982">
            <w:rPr>
              <w:rFonts w:cs="Arial"/>
              <w:sz w:val="20"/>
              <w:szCs w:val="20"/>
            </w:rPr>
            <w:t xml:space="preserve"> .</w:t>
          </w:r>
          <w:proofErr w:type="gramEnd"/>
          <w:r w:rsidR="00175982">
            <w:rPr>
              <w:rFonts w:cs="Arial"/>
              <w:sz w:val="20"/>
              <w:szCs w:val="20"/>
            </w:rPr>
            <w:t xml:space="preserve"> Revision 4</w:t>
          </w:r>
          <w:r w:rsidRPr="00EC68C0">
            <w:rPr>
              <w:rFonts w:cs="Arial"/>
              <w:sz w:val="20"/>
              <w:szCs w:val="20"/>
            </w:rPr>
            <w:t xml:space="preserve">, dated </w:t>
          </w:r>
          <w:r w:rsidR="00175982">
            <w:rPr>
              <w:rFonts w:cs="Arial"/>
              <w:sz w:val="20"/>
              <w:szCs w:val="20"/>
            </w:rPr>
            <w:t>16</w:t>
          </w:r>
          <w:r w:rsidRPr="00235CD6">
            <w:rPr>
              <w:rFonts w:cs="Arial"/>
              <w:sz w:val="20"/>
              <w:szCs w:val="20"/>
              <w:vertAlign w:val="superscript"/>
            </w:rPr>
            <w:t>th</w:t>
          </w:r>
          <w:r w:rsidR="00E8449C">
            <w:rPr>
              <w:rFonts w:cs="Arial"/>
              <w:sz w:val="20"/>
              <w:szCs w:val="20"/>
            </w:rPr>
            <w:t xml:space="preserve"> </w:t>
          </w:r>
          <w:r w:rsidR="00175982">
            <w:rPr>
              <w:rFonts w:cs="Arial"/>
              <w:sz w:val="20"/>
              <w:szCs w:val="20"/>
            </w:rPr>
            <w:t>November</w:t>
          </w:r>
          <w:r>
            <w:rPr>
              <w:rFonts w:cs="Arial"/>
              <w:sz w:val="20"/>
              <w:szCs w:val="20"/>
            </w:rPr>
            <w:t xml:space="preserve"> </w:t>
          </w:r>
          <w:r w:rsidR="00E8449C">
            <w:rPr>
              <w:rFonts w:cs="Arial"/>
              <w:sz w:val="20"/>
              <w:szCs w:val="20"/>
            </w:rPr>
            <w:t xml:space="preserve"> 2016</w:t>
          </w:r>
        </w:p>
      </w:tc>
    </w:tr>
  </w:tbl>
  <w:p w:rsidR="001F52A4" w:rsidRPr="00830950" w:rsidRDefault="001F52A4" w:rsidP="008309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066"/>
      <w:gridCol w:w="3324"/>
      <w:gridCol w:w="3780"/>
    </w:tblGrid>
    <w:tr w:rsidR="001F52A4" w:rsidRPr="00BC6213" w:rsidTr="003A6F88">
      <w:trPr>
        <w:trHeight w:val="1780"/>
      </w:trPr>
      <w:tc>
        <w:tcPr>
          <w:tcW w:w="3066" w:type="dxa"/>
          <w:vAlign w:val="center"/>
        </w:tcPr>
        <w:p w:rsidR="001F52A4" w:rsidRPr="00BC6213" w:rsidRDefault="001F52A4" w:rsidP="003A6F88">
          <w:pPr>
            <w:rPr>
              <w:rFonts w:cs="Arial"/>
            </w:rPr>
          </w:pPr>
          <w:r w:rsidRPr="00BC6213">
            <w:rPr>
              <w:rFonts w:cs="Arial"/>
              <w:noProof/>
            </w:rPr>
            <w:drawing>
              <wp:inline distT="0" distB="0" distL="0" distR="0" wp14:anchorId="688B9311" wp14:editId="4D95EEA8">
                <wp:extent cx="1552575" cy="871220"/>
                <wp:effectExtent l="19050" t="0" r="9525" b="0"/>
                <wp:docPr id="1" name="Picture 1" descr="SLA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C">
                          <a:hlinkClick r:id="rId1"/>
                        </pic:cNvPr>
                        <pic:cNvPicPr>
                          <a:picLocks noChangeAspect="1" noChangeArrowheads="1"/>
                        </pic:cNvPicPr>
                      </pic:nvPicPr>
                      <pic:blipFill>
                        <a:blip r:embed="rId2" cstate="print"/>
                        <a:srcRect/>
                        <a:stretch>
                          <a:fillRect/>
                        </a:stretch>
                      </pic:blipFill>
                      <pic:spPr bwMode="auto">
                        <a:xfrm>
                          <a:off x="0" y="0"/>
                          <a:ext cx="1552575" cy="871220"/>
                        </a:xfrm>
                        <a:prstGeom prst="rect">
                          <a:avLst/>
                        </a:prstGeom>
                        <a:noFill/>
                        <a:ln w="9525">
                          <a:noFill/>
                          <a:miter lim="800000"/>
                          <a:headEnd/>
                          <a:tailEnd/>
                        </a:ln>
                      </pic:spPr>
                    </pic:pic>
                  </a:graphicData>
                </a:graphic>
              </wp:inline>
            </w:drawing>
          </w:r>
        </w:p>
      </w:tc>
      <w:tc>
        <w:tcPr>
          <w:tcW w:w="3324" w:type="dxa"/>
          <w:vAlign w:val="center"/>
        </w:tcPr>
        <w:p w:rsidR="001F52A4" w:rsidRPr="00BC6213" w:rsidRDefault="001F52A4" w:rsidP="003A6F88">
          <w:pPr>
            <w:rPr>
              <w:rFonts w:cs="Arial"/>
            </w:rPr>
          </w:pPr>
        </w:p>
      </w:tc>
      <w:tc>
        <w:tcPr>
          <w:tcW w:w="3780" w:type="dxa"/>
          <w:vAlign w:val="center"/>
        </w:tcPr>
        <w:p w:rsidR="001F52A4" w:rsidRPr="00BC6213" w:rsidRDefault="00E20D87" w:rsidP="003A6F88">
          <w:pPr>
            <w:ind w:right="-2232"/>
            <w:rPr>
              <w:rFonts w:cs="Arial"/>
            </w:rPr>
          </w:pPr>
          <w:r>
            <w:rPr>
              <w:rFonts w:cs="Arial"/>
              <w:b/>
              <w:noProof/>
            </w:rPr>
            <w:drawing>
              <wp:inline distT="0" distB="0" distL="0" distR="0" wp14:anchorId="608D006B" wp14:editId="1C55E26A">
                <wp:extent cx="1717891" cy="35567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lsII_banner_v01_wd565.jpg"/>
                        <pic:cNvPicPr/>
                      </pic:nvPicPr>
                      <pic:blipFill>
                        <a:blip r:embed="rId3">
                          <a:extLst>
                            <a:ext uri="{28A0092B-C50C-407E-A947-70E740481C1C}">
                              <a14:useLocalDpi xmlns:a14="http://schemas.microsoft.com/office/drawing/2010/main" val="0"/>
                            </a:ext>
                          </a:extLst>
                        </a:blip>
                        <a:stretch>
                          <a:fillRect/>
                        </a:stretch>
                      </pic:blipFill>
                      <pic:spPr>
                        <a:xfrm>
                          <a:off x="0" y="0"/>
                          <a:ext cx="1719539" cy="356019"/>
                        </a:xfrm>
                        <a:prstGeom prst="rect">
                          <a:avLst/>
                        </a:prstGeom>
                      </pic:spPr>
                    </pic:pic>
                  </a:graphicData>
                </a:graphic>
              </wp:inline>
            </w:drawing>
          </w:r>
        </w:p>
      </w:tc>
    </w:tr>
  </w:tbl>
  <w:p w:rsidR="001F52A4" w:rsidRPr="008D24B7" w:rsidRDefault="001F52A4" w:rsidP="008D24B7">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442452"/>
    <w:lvl w:ilvl="0">
      <w:start w:val="1"/>
      <w:numFmt w:val="decimal"/>
      <w:lvlText w:val="%1."/>
      <w:lvlJc w:val="left"/>
      <w:pPr>
        <w:tabs>
          <w:tab w:val="num" w:pos="1800"/>
        </w:tabs>
        <w:ind w:left="1800" w:hanging="360"/>
      </w:pPr>
    </w:lvl>
  </w:abstractNum>
  <w:abstractNum w:abstractNumId="1">
    <w:nsid w:val="FFFFFF7D"/>
    <w:multiLevelType w:val="singleLevel"/>
    <w:tmpl w:val="084CB4C0"/>
    <w:lvl w:ilvl="0">
      <w:start w:val="1"/>
      <w:numFmt w:val="decimal"/>
      <w:lvlText w:val="%1."/>
      <w:lvlJc w:val="left"/>
      <w:pPr>
        <w:tabs>
          <w:tab w:val="num" w:pos="1440"/>
        </w:tabs>
        <w:ind w:left="1440" w:hanging="360"/>
      </w:pPr>
    </w:lvl>
  </w:abstractNum>
  <w:abstractNum w:abstractNumId="2">
    <w:nsid w:val="FFFFFF7E"/>
    <w:multiLevelType w:val="singleLevel"/>
    <w:tmpl w:val="D180A9C8"/>
    <w:lvl w:ilvl="0">
      <w:start w:val="1"/>
      <w:numFmt w:val="decimal"/>
      <w:lvlText w:val="%1."/>
      <w:lvlJc w:val="left"/>
      <w:pPr>
        <w:tabs>
          <w:tab w:val="num" w:pos="1080"/>
        </w:tabs>
        <w:ind w:left="1080" w:hanging="360"/>
      </w:pPr>
    </w:lvl>
  </w:abstractNum>
  <w:abstractNum w:abstractNumId="3">
    <w:nsid w:val="FFFFFF7F"/>
    <w:multiLevelType w:val="singleLevel"/>
    <w:tmpl w:val="AB464F2A"/>
    <w:lvl w:ilvl="0">
      <w:start w:val="1"/>
      <w:numFmt w:val="decimal"/>
      <w:lvlText w:val="%1."/>
      <w:lvlJc w:val="left"/>
      <w:pPr>
        <w:tabs>
          <w:tab w:val="num" w:pos="720"/>
        </w:tabs>
        <w:ind w:left="720" w:hanging="360"/>
      </w:pPr>
    </w:lvl>
  </w:abstractNum>
  <w:abstractNum w:abstractNumId="4">
    <w:nsid w:val="FFFFFF80"/>
    <w:multiLevelType w:val="singleLevel"/>
    <w:tmpl w:val="8BD84AF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0E65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BE2FE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8A22D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9DA5192"/>
    <w:lvl w:ilvl="0">
      <w:start w:val="1"/>
      <w:numFmt w:val="decimal"/>
      <w:lvlText w:val="%1."/>
      <w:lvlJc w:val="left"/>
      <w:pPr>
        <w:tabs>
          <w:tab w:val="num" w:pos="360"/>
        </w:tabs>
        <w:ind w:left="360" w:hanging="360"/>
      </w:pPr>
    </w:lvl>
  </w:abstractNum>
  <w:abstractNum w:abstractNumId="9">
    <w:nsid w:val="FFFFFF89"/>
    <w:multiLevelType w:val="singleLevel"/>
    <w:tmpl w:val="D18CA718"/>
    <w:lvl w:ilvl="0">
      <w:start w:val="1"/>
      <w:numFmt w:val="bullet"/>
      <w:lvlText w:val=""/>
      <w:lvlJc w:val="left"/>
      <w:pPr>
        <w:tabs>
          <w:tab w:val="num" w:pos="360"/>
        </w:tabs>
        <w:ind w:left="360" w:hanging="360"/>
      </w:pPr>
      <w:rPr>
        <w:rFonts w:ascii="Symbol" w:hAnsi="Symbol" w:hint="default"/>
      </w:rPr>
    </w:lvl>
  </w:abstractNum>
  <w:abstractNum w:abstractNumId="10">
    <w:nsid w:val="0917772D"/>
    <w:multiLevelType w:val="multilevel"/>
    <w:tmpl w:val="7AFA42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9B74722"/>
    <w:multiLevelType w:val="hybridMultilevel"/>
    <w:tmpl w:val="676271C4"/>
    <w:lvl w:ilvl="0" w:tplc="EB9E9CB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D4A4F"/>
    <w:multiLevelType w:val="hybridMultilevel"/>
    <w:tmpl w:val="E840A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74B96"/>
    <w:multiLevelType w:val="hybridMultilevel"/>
    <w:tmpl w:val="F766C2F0"/>
    <w:lvl w:ilvl="0" w:tplc="BDB0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0D2F48"/>
    <w:multiLevelType w:val="hybridMultilevel"/>
    <w:tmpl w:val="13EEF090"/>
    <w:lvl w:ilvl="0" w:tplc="457627EC">
      <w:start w:val="1"/>
      <w:numFmt w:val="decimal"/>
      <w:pStyle w:val="Step"/>
      <w:lvlText w:val="Step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4450E1"/>
    <w:multiLevelType w:val="multilevel"/>
    <w:tmpl w:val="2F7AE1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4DF15D11"/>
    <w:multiLevelType w:val="hybridMultilevel"/>
    <w:tmpl w:val="960AA11E"/>
    <w:lvl w:ilvl="0" w:tplc="04090019">
      <w:start w:val="1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EF81544">
      <w:start w:val="4"/>
      <w:numFmt w:val="decimal"/>
      <w:lvlText w:val="%3"/>
      <w:lvlJc w:val="left"/>
      <w:pPr>
        <w:tabs>
          <w:tab w:val="num" w:pos="2340"/>
        </w:tabs>
        <w:ind w:left="2340" w:hanging="360"/>
      </w:pPr>
      <w:rPr>
        <w:rFonts w:hint="default"/>
      </w:rPr>
    </w:lvl>
    <w:lvl w:ilvl="3" w:tplc="626088AE">
      <w:start w:val="5"/>
      <w:numFmt w:val="decimal"/>
      <w:lvlText w:val="%4"/>
      <w:lvlJc w:val="left"/>
      <w:pPr>
        <w:tabs>
          <w:tab w:val="num" w:pos="3240"/>
        </w:tabs>
        <w:ind w:left="3240" w:hanging="720"/>
      </w:pPr>
      <w:rPr>
        <w:rFonts w:hint="default"/>
      </w:rPr>
    </w:lvl>
    <w:lvl w:ilvl="4" w:tplc="8F705964">
      <w:start w:val="5"/>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0C01914"/>
    <w:multiLevelType w:val="hybridMultilevel"/>
    <w:tmpl w:val="83A0FA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E215F68"/>
    <w:multiLevelType w:val="hybridMultilevel"/>
    <w:tmpl w:val="07F47490"/>
    <w:lvl w:ilvl="0" w:tplc="571409B2">
      <w:start w:val="1"/>
      <w:numFmt w:val="bullet"/>
      <w:pStyle w:val="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7"/>
  </w:num>
  <w:num w:numId="17">
    <w:abstractNumId w:val="11"/>
  </w:num>
  <w:num w:numId="18">
    <w:abstractNumId w:val="10"/>
  </w:num>
  <w:num w:numId="19">
    <w:abstractNumId w:val="16"/>
  </w:num>
  <w:num w:numId="20">
    <w:abstractNumId w:val="10"/>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EAE"/>
    <w:rsid w:val="00002EB2"/>
    <w:rsid w:val="00012381"/>
    <w:rsid w:val="0001684E"/>
    <w:rsid w:val="0002610B"/>
    <w:rsid w:val="000265B7"/>
    <w:rsid w:val="00051E45"/>
    <w:rsid w:val="000533BC"/>
    <w:rsid w:val="000664D0"/>
    <w:rsid w:val="00071DFF"/>
    <w:rsid w:val="0007275D"/>
    <w:rsid w:val="000735B7"/>
    <w:rsid w:val="00084336"/>
    <w:rsid w:val="0008693C"/>
    <w:rsid w:val="000A300C"/>
    <w:rsid w:val="000B5F59"/>
    <w:rsid w:val="000C62B7"/>
    <w:rsid w:val="000E61B4"/>
    <w:rsid w:val="000E70F7"/>
    <w:rsid w:val="000E7269"/>
    <w:rsid w:val="00114053"/>
    <w:rsid w:val="00115871"/>
    <w:rsid w:val="001249B2"/>
    <w:rsid w:val="00131DCD"/>
    <w:rsid w:val="0013330C"/>
    <w:rsid w:val="0014397D"/>
    <w:rsid w:val="001440C1"/>
    <w:rsid w:val="001523DF"/>
    <w:rsid w:val="001550B6"/>
    <w:rsid w:val="00175982"/>
    <w:rsid w:val="001812D0"/>
    <w:rsid w:val="001873A0"/>
    <w:rsid w:val="001906CA"/>
    <w:rsid w:val="001A5A4D"/>
    <w:rsid w:val="001C5455"/>
    <w:rsid w:val="001C734B"/>
    <w:rsid w:val="001D47E6"/>
    <w:rsid w:val="001D7483"/>
    <w:rsid w:val="001E1401"/>
    <w:rsid w:val="001E3F1F"/>
    <w:rsid w:val="001F1393"/>
    <w:rsid w:val="001F52A4"/>
    <w:rsid w:val="00205B99"/>
    <w:rsid w:val="002112D7"/>
    <w:rsid w:val="002128A5"/>
    <w:rsid w:val="00214385"/>
    <w:rsid w:val="00215907"/>
    <w:rsid w:val="002308FC"/>
    <w:rsid w:val="00235CD6"/>
    <w:rsid w:val="002461F7"/>
    <w:rsid w:val="00255469"/>
    <w:rsid w:val="00260807"/>
    <w:rsid w:val="00266F38"/>
    <w:rsid w:val="00276684"/>
    <w:rsid w:val="002906D4"/>
    <w:rsid w:val="00293550"/>
    <w:rsid w:val="00295A17"/>
    <w:rsid w:val="00295D05"/>
    <w:rsid w:val="002A0559"/>
    <w:rsid w:val="002A24B3"/>
    <w:rsid w:val="002A63AC"/>
    <w:rsid w:val="002A7416"/>
    <w:rsid w:val="002B3EAE"/>
    <w:rsid w:val="002B6540"/>
    <w:rsid w:val="002D07A2"/>
    <w:rsid w:val="002D0983"/>
    <w:rsid w:val="002D21A8"/>
    <w:rsid w:val="002E3501"/>
    <w:rsid w:val="002F2FF5"/>
    <w:rsid w:val="00305D99"/>
    <w:rsid w:val="003130F2"/>
    <w:rsid w:val="00314E26"/>
    <w:rsid w:val="00317B13"/>
    <w:rsid w:val="003244DF"/>
    <w:rsid w:val="00332694"/>
    <w:rsid w:val="003418FD"/>
    <w:rsid w:val="00342EB9"/>
    <w:rsid w:val="003433C4"/>
    <w:rsid w:val="0034527D"/>
    <w:rsid w:val="003478F1"/>
    <w:rsid w:val="003512DB"/>
    <w:rsid w:val="00353E0A"/>
    <w:rsid w:val="003541C1"/>
    <w:rsid w:val="00364A54"/>
    <w:rsid w:val="00370B18"/>
    <w:rsid w:val="003731BF"/>
    <w:rsid w:val="00381B92"/>
    <w:rsid w:val="00383028"/>
    <w:rsid w:val="00384E0D"/>
    <w:rsid w:val="003858AE"/>
    <w:rsid w:val="00386D83"/>
    <w:rsid w:val="003933A7"/>
    <w:rsid w:val="00393A2D"/>
    <w:rsid w:val="003A5821"/>
    <w:rsid w:val="003A6F88"/>
    <w:rsid w:val="003A7CB0"/>
    <w:rsid w:val="003B3EAB"/>
    <w:rsid w:val="003C1DFD"/>
    <w:rsid w:val="003D44E3"/>
    <w:rsid w:val="003E0EAD"/>
    <w:rsid w:val="003E2CEC"/>
    <w:rsid w:val="003E56BF"/>
    <w:rsid w:val="003E60A6"/>
    <w:rsid w:val="003F0E76"/>
    <w:rsid w:val="00400813"/>
    <w:rsid w:val="00402640"/>
    <w:rsid w:val="00404725"/>
    <w:rsid w:val="00422AC8"/>
    <w:rsid w:val="0043034E"/>
    <w:rsid w:val="0043603D"/>
    <w:rsid w:val="004450DC"/>
    <w:rsid w:val="00456274"/>
    <w:rsid w:val="00456989"/>
    <w:rsid w:val="00457FB1"/>
    <w:rsid w:val="00460AA5"/>
    <w:rsid w:val="00462AAC"/>
    <w:rsid w:val="00466E49"/>
    <w:rsid w:val="00480291"/>
    <w:rsid w:val="004809CC"/>
    <w:rsid w:val="00492742"/>
    <w:rsid w:val="004A0288"/>
    <w:rsid w:val="004B4C05"/>
    <w:rsid w:val="004C632E"/>
    <w:rsid w:val="004D06FF"/>
    <w:rsid w:val="004D6594"/>
    <w:rsid w:val="004D6674"/>
    <w:rsid w:val="004D6832"/>
    <w:rsid w:val="004D6DAB"/>
    <w:rsid w:val="004E3EAF"/>
    <w:rsid w:val="004F28F3"/>
    <w:rsid w:val="004F3915"/>
    <w:rsid w:val="0052671B"/>
    <w:rsid w:val="005302E5"/>
    <w:rsid w:val="0054420A"/>
    <w:rsid w:val="005661FE"/>
    <w:rsid w:val="005733B9"/>
    <w:rsid w:val="005752F1"/>
    <w:rsid w:val="005824A7"/>
    <w:rsid w:val="005824D7"/>
    <w:rsid w:val="005931BF"/>
    <w:rsid w:val="005955BC"/>
    <w:rsid w:val="005A25C9"/>
    <w:rsid w:val="005A7966"/>
    <w:rsid w:val="005A7A0E"/>
    <w:rsid w:val="005B423E"/>
    <w:rsid w:val="005B4869"/>
    <w:rsid w:val="005C0579"/>
    <w:rsid w:val="005D3AA3"/>
    <w:rsid w:val="005D7DC8"/>
    <w:rsid w:val="005F7819"/>
    <w:rsid w:val="00614368"/>
    <w:rsid w:val="00616990"/>
    <w:rsid w:val="00624A24"/>
    <w:rsid w:val="00625417"/>
    <w:rsid w:val="00625D89"/>
    <w:rsid w:val="0062668E"/>
    <w:rsid w:val="00632E11"/>
    <w:rsid w:val="00634632"/>
    <w:rsid w:val="006363A0"/>
    <w:rsid w:val="00653283"/>
    <w:rsid w:val="00655B72"/>
    <w:rsid w:val="006566C3"/>
    <w:rsid w:val="00656AFF"/>
    <w:rsid w:val="00656C5D"/>
    <w:rsid w:val="0066082F"/>
    <w:rsid w:val="00661F4B"/>
    <w:rsid w:val="00662698"/>
    <w:rsid w:val="00673432"/>
    <w:rsid w:val="00673A85"/>
    <w:rsid w:val="0068583B"/>
    <w:rsid w:val="00686906"/>
    <w:rsid w:val="00697F61"/>
    <w:rsid w:val="006A041E"/>
    <w:rsid w:val="006A0BD4"/>
    <w:rsid w:val="006A6531"/>
    <w:rsid w:val="006B5062"/>
    <w:rsid w:val="006C1B3A"/>
    <w:rsid w:val="006C4604"/>
    <w:rsid w:val="006D67A7"/>
    <w:rsid w:val="006E4CA1"/>
    <w:rsid w:val="006F5606"/>
    <w:rsid w:val="00706898"/>
    <w:rsid w:val="0071155F"/>
    <w:rsid w:val="007165F3"/>
    <w:rsid w:val="0072033C"/>
    <w:rsid w:val="00736F24"/>
    <w:rsid w:val="007427AE"/>
    <w:rsid w:val="0074661D"/>
    <w:rsid w:val="00746962"/>
    <w:rsid w:val="00757270"/>
    <w:rsid w:val="007726A7"/>
    <w:rsid w:val="00772894"/>
    <w:rsid w:val="00773C77"/>
    <w:rsid w:val="00776FEF"/>
    <w:rsid w:val="00777E07"/>
    <w:rsid w:val="0078459A"/>
    <w:rsid w:val="007910FE"/>
    <w:rsid w:val="007A7515"/>
    <w:rsid w:val="007B4218"/>
    <w:rsid w:val="007B460F"/>
    <w:rsid w:val="007B7430"/>
    <w:rsid w:val="007C0DA4"/>
    <w:rsid w:val="007D30BF"/>
    <w:rsid w:val="007E36EA"/>
    <w:rsid w:val="007E39AC"/>
    <w:rsid w:val="007E5695"/>
    <w:rsid w:val="00804DC2"/>
    <w:rsid w:val="00804E43"/>
    <w:rsid w:val="0081258E"/>
    <w:rsid w:val="0081555F"/>
    <w:rsid w:val="00827EBF"/>
    <w:rsid w:val="00830950"/>
    <w:rsid w:val="00830B7B"/>
    <w:rsid w:val="0083187E"/>
    <w:rsid w:val="0084666B"/>
    <w:rsid w:val="00847512"/>
    <w:rsid w:val="00862E6A"/>
    <w:rsid w:val="0086419F"/>
    <w:rsid w:val="008666AF"/>
    <w:rsid w:val="00867C34"/>
    <w:rsid w:val="00870C5B"/>
    <w:rsid w:val="0087142E"/>
    <w:rsid w:val="00873464"/>
    <w:rsid w:val="00877821"/>
    <w:rsid w:val="00880DC2"/>
    <w:rsid w:val="00883D19"/>
    <w:rsid w:val="0089195E"/>
    <w:rsid w:val="00897011"/>
    <w:rsid w:val="008A7538"/>
    <w:rsid w:val="008A7C93"/>
    <w:rsid w:val="008B30B4"/>
    <w:rsid w:val="008B7A09"/>
    <w:rsid w:val="008C6496"/>
    <w:rsid w:val="008D05F1"/>
    <w:rsid w:val="008D24B7"/>
    <w:rsid w:val="008D25D8"/>
    <w:rsid w:val="008E00B2"/>
    <w:rsid w:val="008F2A33"/>
    <w:rsid w:val="009056B5"/>
    <w:rsid w:val="00910297"/>
    <w:rsid w:val="00912450"/>
    <w:rsid w:val="009126A4"/>
    <w:rsid w:val="009138C2"/>
    <w:rsid w:val="00914026"/>
    <w:rsid w:val="009209E5"/>
    <w:rsid w:val="00921837"/>
    <w:rsid w:val="00930073"/>
    <w:rsid w:val="009336B0"/>
    <w:rsid w:val="009355CD"/>
    <w:rsid w:val="0094437D"/>
    <w:rsid w:val="009453EE"/>
    <w:rsid w:val="009459A6"/>
    <w:rsid w:val="00945B20"/>
    <w:rsid w:val="00965419"/>
    <w:rsid w:val="0096601B"/>
    <w:rsid w:val="00971F16"/>
    <w:rsid w:val="009758F6"/>
    <w:rsid w:val="009843BC"/>
    <w:rsid w:val="0099068C"/>
    <w:rsid w:val="0099770C"/>
    <w:rsid w:val="009A1E09"/>
    <w:rsid w:val="009A35B5"/>
    <w:rsid w:val="009B75AD"/>
    <w:rsid w:val="009B7FE2"/>
    <w:rsid w:val="009C6716"/>
    <w:rsid w:val="009D158D"/>
    <w:rsid w:val="009D2821"/>
    <w:rsid w:val="009D47B3"/>
    <w:rsid w:val="009F7942"/>
    <w:rsid w:val="00A03254"/>
    <w:rsid w:val="00A07F8E"/>
    <w:rsid w:val="00A128C0"/>
    <w:rsid w:val="00A26A01"/>
    <w:rsid w:val="00A3397E"/>
    <w:rsid w:val="00A34DF1"/>
    <w:rsid w:val="00A366B8"/>
    <w:rsid w:val="00A52118"/>
    <w:rsid w:val="00A5349D"/>
    <w:rsid w:val="00A5435A"/>
    <w:rsid w:val="00A54DBC"/>
    <w:rsid w:val="00A602CC"/>
    <w:rsid w:val="00A6055D"/>
    <w:rsid w:val="00A66F0D"/>
    <w:rsid w:val="00A7644F"/>
    <w:rsid w:val="00A76A1C"/>
    <w:rsid w:val="00A76BCB"/>
    <w:rsid w:val="00A82144"/>
    <w:rsid w:val="00A8430F"/>
    <w:rsid w:val="00A85FB5"/>
    <w:rsid w:val="00A87B7B"/>
    <w:rsid w:val="00AB5ABB"/>
    <w:rsid w:val="00AD57E7"/>
    <w:rsid w:val="00AD7B9D"/>
    <w:rsid w:val="00AE4F5E"/>
    <w:rsid w:val="00AE648F"/>
    <w:rsid w:val="00AF14AE"/>
    <w:rsid w:val="00AF3028"/>
    <w:rsid w:val="00AF36E3"/>
    <w:rsid w:val="00AF3BFD"/>
    <w:rsid w:val="00AF594A"/>
    <w:rsid w:val="00B14BFF"/>
    <w:rsid w:val="00B14EB3"/>
    <w:rsid w:val="00B16566"/>
    <w:rsid w:val="00B3037A"/>
    <w:rsid w:val="00B34EF2"/>
    <w:rsid w:val="00B43931"/>
    <w:rsid w:val="00B52E3B"/>
    <w:rsid w:val="00B67FB8"/>
    <w:rsid w:val="00B901C3"/>
    <w:rsid w:val="00BA2805"/>
    <w:rsid w:val="00BB1B40"/>
    <w:rsid w:val="00BB78D2"/>
    <w:rsid w:val="00BC0FE4"/>
    <w:rsid w:val="00BC422F"/>
    <w:rsid w:val="00BD557F"/>
    <w:rsid w:val="00BE1EAF"/>
    <w:rsid w:val="00C03B8F"/>
    <w:rsid w:val="00C0451E"/>
    <w:rsid w:val="00C05020"/>
    <w:rsid w:val="00C05BA7"/>
    <w:rsid w:val="00C10241"/>
    <w:rsid w:val="00C1665A"/>
    <w:rsid w:val="00C179BB"/>
    <w:rsid w:val="00C21B2F"/>
    <w:rsid w:val="00C23742"/>
    <w:rsid w:val="00C27592"/>
    <w:rsid w:val="00C46351"/>
    <w:rsid w:val="00C46EA3"/>
    <w:rsid w:val="00C53971"/>
    <w:rsid w:val="00C627BF"/>
    <w:rsid w:val="00C65634"/>
    <w:rsid w:val="00C65DF9"/>
    <w:rsid w:val="00C66DC7"/>
    <w:rsid w:val="00C7724F"/>
    <w:rsid w:val="00C93C67"/>
    <w:rsid w:val="00C94775"/>
    <w:rsid w:val="00CB1788"/>
    <w:rsid w:val="00CC132B"/>
    <w:rsid w:val="00CD25BE"/>
    <w:rsid w:val="00CD2DA7"/>
    <w:rsid w:val="00CE5813"/>
    <w:rsid w:val="00CE79AD"/>
    <w:rsid w:val="00CF2AF6"/>
    <w:rsid w:val="00CF72AB"/>
    <w:rsid w:val="00D05331"/>
    <w:rsid w:val="00D0698C"/>
    <w:rsid w:val="00D411D2"/>
    <w:rsid w:val="00D449C2"/>
    <w:rsid w:val="00D46EAE"/>
    <w:rsid w:val="00D54C32"/>
    <w:rsid w:val="00D63FB2"/>
    <w:rsid w:val="00D64411"/>
    <w:rsid w:val="00D85AA0"/>
    <w:rsid w:val="00D91ED2"/>
    <w:rsid w:val="00DA19A9"/>
    <w:rsid w:val="00DB36FF"/>
    <w:rsid w:val="00DC0669"/>
    <w:rsid w:val="00DC0C63"/>
    <w:rsid w:val="00DC26DC"/>
    <w:rsid w:val="00DC3F65"/>
    <w:rsid w:val="00DC6EA4"/>
    <w:rsid w:val="00DD2514"/>
    <w:rsid w:val="00DF335F"/>
    <w:rsid w:val="00E13EDC"/>
    <w:rsid w:val="00E17C22"/>
    <w:rsid w:val="00E20D87"/>
    <w:rsid w:val="00E21730"/>
    <w:rsid w:val="00E40A85"/>
    <w:rsid w:val="00E4525B"/>
    <w:rsid w:val="00E47C5B"/>
    <w:rsid w:val="00E5247B"/>
    <w:rsid w:val="00E56EDC"/>
    <w:rsid w:val="00E60FD6"/>
    <w:rsid w:val="00E70015"/>
    <w:rsid w:val="00E81D78"/>
    <w:rsid w:val="00E81EE0"/>
    <w:rsid w:val="00E8449C"/>
    <w:rsid w:val="00E84642"/>
    <w:rsid w:val="00E84703"/>
    <w:rsid w:val="00E869E7"/>
    <w:rsid w:val="00E943C8"/>
    <w:rsid w:val="00EA6E98"/>
    <w:rsid w:val="00EC1454"/>
    <w:rsid w:val="00EC5FCE"/>
    <w:rsid w:val="00EC68C0"/>
    <w:rsid w:val="00ED4D5C"/>
    <w:rsid w:val="00ED6164"/>
    <w:rsid w:val="00EF775C"/>
    <w:rsid w:val="00F10F18"/>
    <w:rsid w:val="00F11BCF"/>
    <w:rsid w:val="00F151FF"/>
    <w:rsid w:val="00F21125"/>
    <w:rsid w:val="00F23D48"/>
    <w:rsid w:val="00F27ADA"/>
    <w:rsid w:val="00F403A8"/>
    <w:rsid w:val="00F42656"/>
    <w:rsid w:val="00F45382"/>
    <w:rsid w:val="00F5407B"/>
    <w:rsid w:val="00F5622D"/>
    <w:rsid w:val="00F66692"/>
    <w:rsid w:val="00F81356"/>
    <w:rsid w:val="00F83A3A"/>
    <w:rsid w:val="00F85013"/>
    <w:rsid w:val="00F92898"/>
    <w:rsid w:val="00FA574C"/>
    <w:rsid w:val="00FA57BF"/>
    <w:rsid w:val="00FC116A"/>
    <w:rsid w:val="00FC3ADD"/>
    <w:rsid w:val="00FD3DF6"/>
    <w:rsid w:val="00FE4949"/>
    <w:rsid w:val="00FE4D2E"/>
    <w:rsid w:val="00FE643E"/>
    <w:rsid w:val="00FE7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7"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2"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5821"/>
    <w:pPr>
      <w:spacing w:after="0" w:line="240" w:lineRule="auto"/>
    </w:pPr>
    <w:rPr>
      <w:rFonts w:ascii="Calibri" w:hAnsi="Calibri"/>
    </w:rPr>
  </w:style>
  <w:style w:type="paragraph" w:styleId="Heading1">
    <w:name w:val="heading 1"/>
    <w:basedOn w:val="Normal"/>
    <w:next w:val="Normal"/>
    <w:link w:val="Heading1Char"/>
    <w:uiPriority w:val="7"/>
    <w:qFormat/>
    <w:rsid w:val="00A85FB5"/>
    <w:pPr>
      <w:numPr>
        <w:numId w:val="18"/>
      </w:numPr>
      <w:spacing w:before="120" w:after="40"/>
      <w:outlineLvl w:val="0"/>
    </w:pPr>
    <w:rPr>
      <w:rFonts w:eastAsiaTheme="majorEastAsia" w:cstheme="majorBidi"/>
      <w:b/>
      <w:bCs/>
      <w:sz w:val="32"/>
      <w:szCs w:val="32"/>
    </w:rPr>
  </w:style>
  <w:style w:type="paragraph" w:styleId="Heading2">
    <w:name w:val="heading 2"/>
    <w:basedOn w:val="Normal"/>
    <w:next w:val="Normal"/>
    <w:link w:val="Heading2Char"/>
    <w:uiPriority w:val="9"/>
    <w:qFormat/>
    <w:rsid w:val="00A85FB5"/>
    <w:pPr>
      <w:numPr>
        <w:ilvl w:val="1"/>
        <w:numId w:val="18"/>
      </w:numPr>
      <w:spacing w:before="120" w:after="40"/>
      <w:ind w:left="720" w:hanging="720"/>
      <w:outlineLvl w:val="1"/>
    </w:pPr>
    <w:rPr>
      <w:b/>
      <w:i/>
      <w:sz w:val="28"/>
      <w:szCs w:val="28"/>
    </w:rPr>
  </w:style>
  <w:style w:type="paragraph" w:styleId="Heading3">
    <w:name w:val="heading 3"/>
    <w:basedOn w:val="Normal"/>
    <w:next w:val="Normal"/>
    <w:link w:val="Heading3Char"/>
    <w:uiPriority w:val="9"/>
    <w:qFormat/>
    <w:rsid w:val="000735B7"/>
    <w:pPr>
      <w:numPr>
        <w:ilvl w:val="2"/>
        <w:numId w:val="18"/>
      </w:numPr>
      <w:spacing w:before="120" w:after="40"/>
      <w:outlineLvl w:val="2"/>
    </w:pPr>
    <w:rPr>
      <w:b/>
      <w:sz w:val="26"/>
      <w:szCs w:val="26"/>
    </w:rPr>
  </w:style>
  <w:style w:type="paragraph" w:styleId="Heading4">
    <w:name w:val="heading 4"/>
    <w:basedOn w:val="Normal"/>
    <w:next w:val="Normal"/>
    <w:link w:val="Heading4Char"/>
    <w:uiPriority w:val="9"/>
    <w:unhideWhenUsed/>
    <w:qFormat/>
    <w:rsid w:val="00342EB9"/>
    <w:pPr>
      <w:numPr>
        <w:ilvl w:val="3"/>
        <w:numId w:val="18"/>
      </w:numPr>
      <w:spacing w:before="40" w:after="40"/>
      <w:outlineLvl w:val="3"/>
    </w:pPr>
    <w:rPr>
      <w:b/>
      <w:i/>
    </w:rPr>
  </w:style>
  <w:style w:type="paragraph" w:styleId="Heading5">
    <w:name w:val="heading 5"/>
    <w:basedOn w:val="Normal"/>
    <w:next w:val="Normal"/>
    <w:link w:val="Heading5Char"/>
    <w:uiPriority w:val="9"/>
    <w:unhideWhenUsed/>
    <w:qFormat/>
    <w:rsid w:val="00847512"/>
    <w:pPr>
      <w:numPr>
        <w:ilvl w:val="4"/>
        <w:numId w:val="18"/>
      </w:numPr>
      <w:spacing w:before="40" w:after="40"/>
      <w:outlineLvl w:val="4"/>
    </w:pPr>
    <w:rPr>
      <w:i/>
    </w:rPr>
  </w:style>
  <w:style w:type="paragraph" w:styleId="Heading6">
    <w:name w:val="heading 6"/>
    <w:basedOn w:val="Normal"/>
    <w:next w:val="Normal"/>
    <w:link w:val="Heading6Char"/>
    <w:uiPriority w:val="9"/>
    <w:semiHidden/>
    <w:unhideWhenUsed/>
    <w:qFormat/>
    <w:rsid w:val="00847512"/>
    <w:pPr>
      <w:keepNext/>
      <w:keepLines/>
      <w:numPr>
        <w:ilvl w:val="5"/>
        <w:numId w:val="18"/>
      </w:numPr>
      <w:spacing w:before="40" w:after="40"/>
      <w:outlineLvl w:val="5"/>
    </w:pPr>
    <w:rPr>
      <w:rFonts w:eastAsiaTheme="majorEastAsia" w:cstheme="majorBidi"/>
      <w:iCs/>
    </w:rPr>
  </w:style>
  <w:style w:type="paragraph" w:styleId="Heading7">
    <w:name w:val="heading 7"/>
    <w:basedOn w:val="Normal"/>
    <w:next w:val="Normal"/>
    <w:link w:val="Heading7Char"/>
    <w:uiPriority w:val="9"/>
    <w:semiHidden/>
    <w:unhideWhenUsed/>
    <w:qFormat/>
    <w:rsid w:val="008B7A09"/>
    <w:pPr>
      <w:keepNext/>
      <w:keepLines/>
      <w:numPr>
        <w:ilvl w:val="6"/>
        <w:numId w:val="18"/>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B7A09"/>
    <w:pPr>
      <w:keepNext/>
      <w:keepLines/>
      <w:numPr>
        <w:ilvl w:val="7"/>
        <w:numId w:val="18"/>
      </w:numPr>
      <w:spacing w:before="20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unhideWhenUsed/>
    <w:qFormat/>
    <w:rsid w:val="008B7A09"/>
    <w:pPr>
      <w:keepNext/>
      <w:keepLines/>
      <w:numPr>
        <w:ilvl w:val="8"/>
        <w:numId w:val="18"/>
      </w:numPr>
      <w:spacing w:before="20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DMO-Table Grid"/>
    <w:basedOn w:val="TableNormal"/>
    <w:rsid w:val="00DF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10"/>
    <w:qFormat/>
    <w:rsid w:val="00847512"/>
    <w:pPr>
      <w:spacing w:beforeLines="60"/>
      <w:jc w:val="center"/>
    </w:pPr>
    <w:rPr>
      <w:b/>
    </w:rPr>
  </w:style>
  <w:style w:type="paragraph" w:styleId="BalloonText">
    <w:name w:val="Balloon Text"/>
    <w:basedOn w:val="Normal"/>
    <w:link w:val="BalloonTextChar"/>
    <w:uiPriority w:val="99"/>
    <w:semiHidden/>
    <w:unhideWhenUsed/>
    <w:rsid w:val="00804E43"/>
    <w:rPr>
      <w:rFonts w:ascii="Tahoma" w:hAnsi="Tahoma" w:cs="Tahoma"/>
      <w:sz w:val="16"/>
      <w:szCs w:val="16"/>
    </w:rPr>
  </w:style>
  <w:style w:type="character" w:customStyle="1" w:styleId="BalloonTextChar">
    <w:name w:val="Balloon Text Char"/>
    <w:basedOn w:val="DefaultParagraphFont"/>
    <w:link w:val="BalloonText"/>
    <w:uiPriority w:val="99"/>
    <w:semiHidden/>
    <w:rsid w:val="00804E43"/>
    <w:rPr>
      <w:rFonts w:ascii="Tahoma" w:hAnsi="Tahoma" w:cs="Tahoma"/>
      <w:sz w:val="16"/>
      <w:szCs w:val="16"/>
    </w:rPr>
  </w:style>
  <w:style w:type="character" w:customStyle="1" w:styleId="Heading1Char">
    <w:name w:val="Heading 1 Char"/>
    <w:basedOn w:val="DefaultParagraphFont"/>
    <w:link w:val="Heading1"/>
    <w:uiPriority w:val="7"/>
    <w:rsid w:val="00A85FB5"/>
    <w:rPr>
      <w:rFonts w:ascii="Calibri" w:eastAsiaTheme="majorEastAsia" w:hAnsi="Calibri" w:cstheme="majorBidi"/>
      <w:b/>
      <w:bCs/>
      <w:sz w:val="32"/>
      <w:szCs w:val="32"/>
    </w:rPr>
  </w:style>
  <w:style w:type="paragraph" w:styleId="NoSpacing">
    <w:name w:val="No Spacing"/>
    <w:uiPriority w:val="2"/>
    <w:qFormat/>
    <w:rsid w:val="00634632"/>
    <w:pPr>
      <w:spacing w:after="0" w:line="240" w:lineRule="auto"/>
    </w:pPr>
    <w:rPr>
      <w:rFonts w:ascii="Calibri" w:hAnsi="Calibri"/>
    </w:rPr>
  </w:style>
  <w:style w:type="paragraph" w:styleId="Header">
    <w:name w:val="header"/>
    <w:basedOn w:val="Normal"/>
    <w:link w:val="HeaderChar"/>
    <w:uiPriority w:val="99"/>
    <w:unhideWhenUsed/>
    <w:rsid w:val="00AF3BFD"/>
    <w:pPr>
      <w:tabs>
        <w:tab w:val="center" w:pos="4680"/>
        <w:tab w:val="right" w:pos="9360"/>
      </w:tabs>
    </w:pPr>
  </w:style>
  <w:style w:type="character" w:customStyle="1" w:styleId="HeaderChar">
    <w:name w:val="Header Char"/>
    <w:basedOn w:val="DefaultParagraphFont"/>
    <w:link w:val="Header"/>
    <w:uiPriority w:val="99"/>
    <w:rsid w:val="00AF3BFD"/>
    <w:rPr>
      <w:rFonts w:ascii="Calibri" w:hAnsi="Calibri"/>
    </w:rPr>
  </w:style>
  <w:style w:type="paragraph" w:styleId="Footer">
    <w:name w:val="footer"/>
    <w:basedOn w:val="Normal"/>
    <w:link w:val="FooterChar"/>
    <w:uiPriority w:val="99"/>
    <w:unhideWhenUsed/>
    <w:rsid w:val="00AF3BFD"/>
    <w:pPr>
      <w:tabs>
        <w:tab w:val="center" w:pos="4680"/>
        <w:tab w:val="right" w:pos="9360"/>
      </w:tabs>
    </w:pPr>
  </w:style>
  <w:style w:type="character" w:customStyle="1" w:styleId="FooterChar">
    <w:name w:val="Footer Char"/>
    <w:basedOn w:val="DefaultParagraphFont"/>
    <w:link w:val="Footer"/>
    <w:uiPriority w:val="99"/>
    <w:rsid w:val="00AF3BFD"/>
    <w:rPr>
      <w:rFonts w:ascii="Calibri" w:hAnsi="Calibri"/>
    </w:rPr>
  </w:style>
  <w:style w:type="character" w:customStyle="1" w:styleId="Heading2Char">
    <w:name w:val="Heading 2 Char"/>
    <w:basedOn w:val="DefaultParagraphFont"/>
    <w:link w:val="Heading2"/>
    <w:uiPriority w:val="9"/>
    <w:rsid w:val="00A85FB5"/>
    <w:rPr>
      <w:rFonts w:ascii="Calibri" w:hAnsi="Calibri"/>
      <w:b/>
      <w:i/>
      <w:sz w:val="28"/>
      <w:szCs w:val="28"/>
    </w:rPr>
  </w:style>
  <w:style w:type="character" w:customStyle="1" w:styleId="Heading3Char">
    <w:name w:val="Heading 3 Char"/>
    <w:basedOn w:val="DefaultParagraphFont"/>
    <w:link w:val="Heading3"/>
    <w:uiPriority w:val="9"/>
    <w:rsid w:val="000735B7"/>
    <w:rPr>
      <w:rFonts w:ascii="Calibri" w:hAnsi="Calibri"/>
      <w:b/>
      <w:sz w:val="26"/>
      <w:szCs w:val="26"/>
    </w:rPr>
  </w:style>
  <w:style w:type="character" w:customStyle="1" w:styleId="Heading4Char">
    <w:name w:val="Heading 4 Char"/>
    <w:basedOn w:val="DefaultParagraphFont"/>
    <w:link w:val="Heading4"/>
    <w:uiPriority w:val="9"/>
    <w:rsid w:val="00342EB9"/>
    <w:rPr>
      <w:rFonts w:ascii="Calibri" w:hAnsi="Calibri"/>
      <w:b/>
      <w:i/>
    </w:rPr>
  </w:style>
  <w:style w:type="character" w:customStyle="1" w:styleId="Heading5Char">
    <w:name w:val="Heading 5 Char"/>
    <w:basedOn w:val="DefaultParagraphFont"/>
    <w:link w:val="Heading5"/>
    <w:uiPriority w:val="9"/>
    <w:rsid w:val="00847512"/>
    <w:rPr>
      <w:rFonts w:ascii="Calibri" w:hAnsi="Calibri"/>
      <w:i/>
    </w:rPr>
  </w:style>
  <w:style w:type="paragraph" w:customStyle="1" w:styleId="Step">
    <w:name w:val="Step"/>
    <w:basedOn w:val="Normal"/>
    <w:uiPriority w:val="10"/>
    <w:qFormat/>
    <w:rsid w:val="00847512"/>
    <w:pPr>
      <w:numPr>
        <w:numId w:val="4"/>
      </w:numPr>
      <w:tabs>
        <w:tab w:val="right" w:pos="1080"/>
      </w:tabs>
      <w:spacing w:beforeLines="60" w:afterLines="60"/>
      <w:ind w:left="1080" w:hanging="1080"/>
    </w:pPr>
  </w:style>
  <w:style w:type="paragraph" w:styleId="BodyText">
    <w:name w:val="Body Text"/>
    <w:basedOn w:val="Normal"/>
    <w:link w:val="BodyTextChar"/>
    <w:uiPriority w:val="2"/>
    <w:qFormat/>
    <w:rsid w:val="006363A0"/>
    <w:pPr>
      <w:spacing w:beforeLines="60" w:afterLines="60"/>
    </w:pPr>
    <w:rPr>
      <w:rFonts w:asciiTheme="minorHAnsi" w:hAnsiTheme="minorHAnsi"/>
    </w:rPr>
  </w:style>
  <w:style w:type="character" w:customStyle="1" w:styleId="BodyTextChar">
    <w:name w:val="Body Text Char"/>
    <w:basedOn w:val="DefaultParagraphFont"/>
    <w:link w:val="BodyText"/>
    <w:uiPriority w:val="2"/>
    <w:rsid w:val="006363A0"/>
  </w:style>
  <w:style w:type="paragraph" w:styleId="Title">
    <w:name w:val="Title"/>
    <w:basedOn w:val="Normal"/>
    <w:next w:val="Normal"/>
    <w:link w:val="TitleChar"/>
    <w:uiPriority w:val="9"/>
    <w:qFormat/>
    <w:rsid w:val="00DC3F65"/>
    <w:pPr>
      <w:spacing w:after="300"/>
      <w:jc w:val="center"/>
    </w:pPr>
    <w:rPr>
      <w:rFonts w:eastAsiaTheme="majorEastAsia" w:cstheme="majorBidi"/>
      <w:b/>
      <w:spacing w:val="5"/>
      <w:kern w:val="28"/>
      <w:sz w:val="52"/>
      <w:szCs w:val="52"/>
    </w:rPr>
  </w:style>
  <w:style w:type="character" w:customStyle="1" w:styleId="TitleChar">
    <w:name w:val="Title Char"/>
    <w:basedOn w:val="DefaultParagraphFont"/>
    <w:link w:val="Title"/>
    <w:uiPriority w:val="9"/>
    <w:rsid w:val="00DC3F65"/>
    <w:rPr>
      <w:rFonts w:ascii="Calibri" w:eastAsiaTheme="majorEastAsia" w:hAnsi="Calibri" w:cstheme="majorBidi"/>
      <w:b/>
      <w:spacing w:val="5"/>
      <w:kern w:val="28"/>
      <w:sz w:val="52"/>
      <w:szCs w:val="52"/>
    </w:rPr>
  </w:style>
  <w:style w:type="paragraph" w:styleId="Subtitle">
    <w:name w:val="Subtitle"/>
    <w:basedOn w:val="Normal"/>
    <w:next w:val="Normal"/>
    <w:link w:val="SubtitleChar"/>
    <w:uiPriority w:val="11"/>
    <w:semiHidden/>
    <w:unhideWhenUsed/>
    <w:qFormat/>
    <w:rsid w:val="008B7A09"/>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semiHidden/>
    <w:rsid w:val="00662698"/>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semiHidden/>
    <w:unhideWhenUsed/>
    <w:qFormat/>
    <w:rsid w:val="008B7A09"/>
    <w:rPr>
      <w:b/>
      <w:bCs/>
      <w:i/>
      <w:iCs/>
      <w:color w:val="auto"/>
    </w:rPr>
  </w:style>
  <w:style w:type="paragraph" w:styleId="IntenseQuote">
    <w:name w:val="Intense Quote"/>
    <w:basedOn w:val="Normal"/>
    <w:next w:val="Normal"/>
    <w:link w:val="IntenseQuoteChar"/>
    <w:uiPriority w:val="30"/>
    <w:semiHidden/>
    <w:unhideWhenUsed/>
    <w:qFormat/>
    <w:rsid w:val="008B7A09"/>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662698"/>
    <w:rPr>
      <w:rFonts w:ascii="Calibri" w:hAnsi="Calibri"/>
      <w:b/>
      <w:bCs/>
      <w:i/>
      <w:iCs/>
    </w:rPr>
  </w:style>
  <w:style w:type="character" w:styleId="SubtleReference">
    <w:name w:val="Subtle Reference"/>
    <w:basedOn w:val="DefaultParagraphFont"/>
    <w:uiPriority w:val="31"/>
    <w:semiHidden/>
    <w:unhideWhenUsed/>
    <w:qFormat/>
    <w:rsid w:val="008B7A09"/>
    <w:rPr>
      <w:smallCaps/>
      <w:color w:val="auto"/>
      <w:u w:val="single"/>
    </w:rPr>
  </w:style>
  <w:style w:type="character" w:styleId="IntenseReference">
    <w:name w:val="Intense Reference"/>
    <w:basedOn w:val="DefaultParagraphFont"/>
    <w:uiPriority w:val="32"/>
    <w:semiHidden/>
    <w:unhideWhenUsed/>
    <w:qFormat/>
    <w:rsid w:val="008B7A09"/>
    <w:rPr>
      <w:b/>
      <w:bCs/>
      <w:smallCaps/>
      <w:color w:val="auto"/>
      <w:spacing w:val="5"/>
      <w:u w:val="single"/>
    </w:rPr>
  </w:style>
  <w:style w:type="paragraph" w:styleId="Caption">
    <w:name w:val="caption"/>
    <w:basedOn w:val="Normal"/>
    <w:next w:val="Normal"/>
    <w:uiPriority w:val="35"/>
    <w:unhideWhenUsed/>
    <w:qFormat/>
    <w:rsid w:val="008B7A09"/>
    <w:pPr>
      <w:spacing w:after="200"/>
    </w:pPr>
    <w:rPr>
      <w:b/>
      <w:bCs/>
      <w:sz w:val="18"/>
      <w:szCs w:val="18"/>
    </w:rPr>
  </w:style>
  <w:style w:type="paragraph" w:styleId="TOCHeading">
    <w:name w:val="TOC Heading"/>
    <w:basedOn w:val="Heading1"/>
    <w:next w:val="Normal"/>
    <w:uiPriority w:val="39"/>
    <w:semiHidden/>
    <w:unhideWhenUsed/>
    <w:qFormat/>
    <w:rsid w:val="008B7A09"/>
    <w:pPr>
      <w:spacing w:before="480" w:after="0" w:line="276" w:lineRule="auto"/>
      <w:outlineLvl w:val="9"/>
    </w:pPr>
    <w:rPr>
      <w:rFonts w:asciiTheme="minorHAnsi" w:hAnsiTheme="minorHAnsi"/>
      <w:sz w:val="28"/>
      <w:szCs w:val="28"/>
    </w:rPr>
  </w:style>
  <w:style w:type="paragraph" w:styleId="BlockText">
    <w:name w:val="Block Text"/>
    <w:basedOn w:val="Normal"/>
    <w:uiPriority w:val="99"/>
    <w:semiHidden/>
    <w:unhideWhenUsed/>
    <w:rsid w:val="008B7A0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rPr>
  </w:style>
  <w:style w:type="paragraph" w:styleId="NormalWeb">
    <w:name w:val="Normal (Web)"/>
    <w:basedOn w:val="Normal"/>
    <w:uiPriority w:val="99"/>
    <w:semiHidden/>
    <w:unhideWhenUsed/>
    <w:rsid w:val="008B7A09"/>
    <w:rPr>
      <w:rFonts w:asciiTheme="minorHAnsi" w:hAnsiTheme="minorHAnsi" w:cs="Times New Roman"/>
      <w:sz w:val="24"/>
      <w:szCs w:val="24"/>
    </w:rPr>
  </w:style>
  <w:style w:type="paragraph" w:styleId="TOAHeading">
    <w:name w:val="toa heading"/>
    <w:basedOn w:val="Normal"/>
    <w:next w:val="Normal"/>
    <w:uiPriority w:val="99"/>
    <w:semiHidden/>
    <w:unhideWhenUsed/>
    <w:rsid w:val="008B7A09"/>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847512"/>
    <w:rPr>
      <w:rFonts w:ascii="Calibri" w:eastAsiaTheme="majorEastAsia" w:hAnsi="Calibri" w:cstheme="majorBidi"/>
      <w:iCs/>
    </w:rPr>
  </w:style>
  <w:style w:type="character" w:customStyle="1" w:styleId="Heading7Char">
    <w:name w:val="Heading 7 Char"/>
    <w:basedOn w:val="DefaultParagraphFont"/>
    <w:link w:val="Heading7"/>
    <w:uiPriority w:val="9"/>
    <w:semiHidden/>
    <w:rsid w:val="008B7A09"/>
    <w:rPr>
      <w:rFonts w:ascii="Calibri" w:eastAsiaTheme="majorEastAsia" w:hAnsi="Calibri" w:cstheme="majorBidi"/>
      <w:i/>
      <w:iCs/>
      <w:color w:val="404040" w:themeColor="text1" w:themeTint="BF"/>
    </w:rPr>
  </w:style>
  <w:style w:type="character" w:customStyle="1" w:styleId="Heading8Char">
    <w:name w:val="Heading 8 Char"/>
    <w:basedOn w:val="DefaultParagraphFont"/>
    <w:link w:val="Heading8"/>
    <w:uiPriority w:val="9"/>
    <w:semiHidden/>
    <w:rsid w:val="008B7A09"/>
    <w:rPr>
      <w:rFonts w:ascii="Calibri" w:eastAsiaTheme="majorEastAsia" w:hAnsi="Calibri" w:cstheme="majorBidi"/>
      <w:i/>
      <w:color w:val="404040" w:themeColor="text1" w:themeTint="BF"/>
      <w:szCs w:val="20"/>
    </w:rPr>
  </w:style>
  <w:style w:type="character" w:customStyle="1" w:styleId="Heading9Char">
    <w:name w:val="Heading 9 Char"/>
    <w:basedOn w:val="DefaultParagraphFont"/>
    <w:link w:val="Heading9"/>
    <w:uiPriority w:val="9"/>
    <w:semiHidden/>
    <w:rsid w:val="008B7A09"/>
    <w:rPr>
      <w:rFonts w:ascii="Calibri" w:eastAsiaTheme="majorEastAsia" w:hAnsi="Calibri" w:cstheme="majorBidi"/>
      <w:iCs/>
      <w:color w:val="404040" w:themeColor="text1" w:themeTint="BF"/>
      <w:szCs w:val="20"/>
    </w:rPr>
  </w:style>
  <w:style w:type="paragraph" w:styleId="TOC1">
    <w:name w:val="toc 1"/>
    <w:basedOn w:val="Normal"/>
    <w:next w:val="Normal"/>
    <w:autoRedefine/>
    <w:uiPriority w:val="39"/>
    <w:unhideWhenUsed/>
    <w:rsid w:val="008B7A09"/>
    <w:pPr>
      <w:spacing w:after="100"/>
    </w:pPr>
  </w:style>
  <w:style w:type="paragraph" w:customStyle="1" w:styleId="ListNumbered">
    <w:name w:val="List Numbered"/>
    <w:basedOn w:val="Normal"/>
    <w:uiPriority w:val="10"/>
    <w:qFormat/>
    <w:rsid w:val="00847512"/>
    <w:pPr>
      <w:numPr>
        <w:numId w:val="17"/>
      </w:numPr>
      <w:spacing w:beforeLines="60" w:afterLines="60"/>
    </w:pPr>
    <w:rPr>
      <w:rFonts w:asciiTheme="minorHAnsi" w:hAnsiTheme="minorHAnsi"/>
    </w:rPr>
  </w:style>
  <w:style w:type="paragraph" w:customStyle="1" w:styleId="ListBulleted">
    <w:name w:val="List Bulleted"/>
    <w:basedOn w:val="Normal"/>
    <w:uiPriority w:val="10"/>
    <w:qFormat/>
    <w:rsid w:val="00847512"/>
    <w:pPr>
      <w:numPr>
        <w:numId w:val="2"/>
      </w:numPr>
      <w:spacing w:beforeLines="60" w:afterLines="60"/>
    </w:pPr>
  </w:style>
  <w:style w:type="paragraph" w:customStyle="1" w:styleId="FigureTitle">
    <w:name w:val="Figure Title"/>
    <w:basedOn w:val="Normal"/>
    <w:uiPriority w:val="11"/>
    <w:qFormat/>
    <w:rsid w:val="00847512"/>
    <w:pPr>
      <w:spacing w:beforeLines="60" w:afterLines="60"/>
      <w:jc w:val="center"/>
    </w:pPr>
    <w:rPr>
      <w:b/>
    </w:rPr>
  </w:style>
  <w:style w:type="character" w:styleId="PlaceholderText">
    <w:name w:val="Placeholder Text"/>
    <w:basedOn w:val="DefaultParagraphFont"/>
    <w:uiPriority w:val="99"/>
    <w:semiHidden/>
    <w:rsid w:val="001906CA"/>
    <w:rPr>
      <w:color w:val="808080"/>
    </w:rPr>
  </w:style>
  <w:style w:type="paragraph" w:styleId="TOC2">
    <w:name w:val="toc 2"/>
    <w:basedOn w:val="Normal"/>
    <w:next w:val="Normal"/>
    <w:autoRedefine/>
    <w:uiPriority w:val="39"/>
    <w:unhideWhenUsed/>
    <w:rsid w:val="000735B7"/>
    <w:pPr>
      <w:spacing w:after="100"/>
      <w:ind w:left="220"/>
    </w:pPr>
  </w:style>
  <w:style w:type="character" w:styleId="Hyperlink">
    <w:name w:val="Hyperlink"/>
    <w:basedOn w:val="DefaultParagraphFont"/>
    <w:uiPriority w:val="99"/>
    <w:unhideWhenUsed/>
    <w:rsid w:val="000735B7"/>
    <w:rPr>
      <w:color w:val="0000FF" w:themeColor="hyperlink"/>
      <w:u w:val="single"/>
    </w:rPr>
  </w:style>
  <w:style w:type="table" w:customStyle="1" w:styleId="LightList1">
    <w:name w:val="Light List1"/>
    <w:basedOn w:val="TableNormal"/>
    <w:uiPriority w:val="61"/>
    <w:rsid w:val="008A753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0C62B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0C62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21B2F"/>
    <w:rPr>
      <w:sz w:val="16"/>
      <w:szCs w:val="16"/>
    </w:rPr>
  </w:style>
  <w:style w:type="paragraph" w:styleId="CommentText">
    <w:name w:val="annotation text"/>
    <w:basedOn w:val="Normal"/>
    <w:link w:val="CommentTextChar"/>
    <w:uiPriority w:val="99"/>
    <w:semiHidden/>
    <w:unhideWhenUsed/>
    <w:rsid w:val="00C21B2F"/>
    <w:rPr>
      <w:sz w:val="20"/>
      <w:szCs w:val="20"/>
    </w:rPr>
  </w:style>
  <w:style w:type="character" w:customStyle="1" w:styleId="CommentTextChar">
    <w:name w:val="Comment Text Char"/>
    <w:basedOn w:val="DefaultParagraphFont"/>
    <w:link w:val="CommentText"/>
    <w:uiPriority w:val="99"/>
    <w:semiHidden/>
    <w:rsid w:val="00C21B2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C21B2F"/>
    <w:rPr>
      <w:b/>
      <w:bCs/>
    </w:rPr>
  </w:style>
  <w:style w:type="character" w:customStyle="1" w:styleId="CommentSubjectChar">
    <w:name w:val="Comment Subject Char"/>
    <w:basedOn w:val="CommentTextChar"/>
    <w:link w:val="CommentSubject"/>
    <w:uiPriority w:val="99"/>
    <w:semiHidden/>
    <w:rsid w:val="00C21B2F"/>
    <w:rPr>
      <w:rFonts w:ascii="Calibri" w:hAnsi="Calibri"/>
      <w:b/>
      <w:bCs/>
      <w:sz w:val="20"/>
      <w:szCs w:val="20"/>
    </w:rPr>
  </w:style>
  <w:style w:type="paragraph" w:styleId="EndnoteText">
    <w:name w:val="endnote text"/>
    <w:basedOn w:val="Normal"/>
    <w:link w:val="EndnoteTextChar"/>
    <w:semiHidden/>
    <w:rsid w:val="00353E0A"/>
    <w:rPr>
      <w:rFonts w:ascii="Garamond" w:eastAsia="MS Mincho" w:hAnsi="Garamond" w:cs="Arial"/>
      <w:sz w:val="20"/>
      <w:szCs w:val="20"/>
      <w:lang w:eastAsia="ja-JP"/>
    </w:rPr>
  </w:style>
  <w:style w:type="character" w:customStyle="1" w:styleId="EndnoteTextChar">
    <w:name w:val="Endnote Text Char"/>
    <w:basedOn w:val="DefaultParagraphFont"/>
    <w:link w:val="EndnoteText"/>
    <w:semiHidden/>
    <w:rsid w:val="00353E0A"/>
    <w:rPr>
      <w:rFonts w:ascii="Garamond" w:eastAsia="MS Mincho" w:hAnsi="Garamond" w:cs="Arial"/>
      <w:sz w:val="20"/>
      <w:szCs w:val="20"/>
      <w:lang w:eastAsia="ja-JP"/>
    </w:rPr>
  </w:style>
  <w:style w:type="character" w:styleId="EndnoteReference">
    <w:name w:val="endnote reference"/>
    <w:basedOn w:val="DefaultParagraphFont"/>
    <w:semiHidden/>
    <w:rsid w:val="00353E0A"/>
    <w:rPr>
      <w:vertAlign w:val="superscript"/>
    </w:rPr>
  </w:style>
  <w:style w:type="paragraph" w:customStyle="1" w:styleId="ApprovalBlockText">
    <w:name w:val="Approval Block Text"/>
    <w:basedOn w:val="Normal"/>
    <w:link w:val="ApprovalBlockTextChar"/>
    <w:qFormat/>
    <w:rsid w:val="00830950"/>
    <w:pPr>
      <w:tabs>
        <w:tab w:val="right" w:leader="underscore" w:pos="9747"/>
      </w:tabs>
      <w:spacing w:before="240" w:after="240"/>
    </w:pPr>
    <w:rPr>
      <w:rFonts w:ascii="Arial" w:hAnsi="Arial" w:cs="Arial"/>
      <w:sz w:val="20"/>
      <w:szCs w:val="20"/>
    </w:rPr>
  </w:style>
  <w:style w:type="character" w:customStyle="1" w:styleId="ApprovalBlockTextChar">
    <w:name w:val="Approval Block Text Char"/>
    <w:basedOn w:val="DefaultParagraphFont"/>
    <w:link w:val="ApprovalBlockText"/>
    <w:rsid w:val="00830950"/>
    <w:rPr>
      <w:rFonts w:ascii="Arial" w:hAnsi="Arial" w:cs="Arial"/>
      <w:sz w:val="20"/>
      <w:szCs w:val="20"/>
    </w:rPr>
  </w:style>
  <w:style w:type="paragraph" w:customStyle="1" w:styleId="CDMOHeadingTitle2">
    <w:name w:val="CDMO Heading Title 2"/>
    <w:basedOn w:val="Header"/>
    <w:link w:val="CDMOHeadingTitle2Char"/>
    <w:rsid w:val="00830950"/>
    <w:pPr>
      <w:spacing w:before="120" w:after="120"/>
      <w:jc w:val="right"/>
    </w:pPr>
    <w:rPr>
      <w:rFonts w:ascii="Arial" w:hAnsi="Arial"/>
      <w:color w:val="000000" w:themeColor="text1"/>
      <w:sz w:val="18"/>
      <w:szCs w:val="18"/>
    </w:rPr>
  </w:style>
  <w:style w:type="character" w:customStyle="1" w:styleId="CDMOHeadingTitle2Char">
    <w:name w:val="CDMO Heading Title 2 Char"/>
    <w:basedOn w:val="HeaderChar"/>
    <w:link w:val="CDMOHeadingTitle2"/>
    <w:rsid w:val="00830950"/>
    <w:rPr>
      <w:rFonts w:ascii="Arial" w:hAnsi="Arial"/>
      <w:color w:val="000000" w:themeColor="text1"/>
      <w:sz w:val="18"/>
      <w:szCs w:val="18"/>
    </w:rPr>
  </w:style>
  <w:style w:type="paragraph" w:customStyle="1" w:styleId="FooterText">
    <w:name w:val="Footer Text"/>
    <w:basedOn w:val="Normal"/>
    <w:link w:val="FooterTextChar"/>
    <w:qFormat/>
    <w:rsid w:val="00830950"/>
    <w:pPr>
      <w:pBdr>
        <w:top w:val="single" w:sz="4" w:space="6" w:color="auto"/>
      </w:pBdr>
      <w:tabs>
        <w:tab w:val="center" w:pos="5490"/>
        <w:tab w:val="right" w:pos="10080"/>
      </w:tabs>
      <w:spacing w:before="120" w:after="120"/>
    </w:pPr>
    <w:rPr>
      <w:rFonts w:ascii="Arial" w:hAnsi="Arial"/>
      <w:sz w:val="18"/>
      <w:szCs w:val="18"/>
    </w:rPr>
  </w:style>
  <w:style w:type="character" w:customStyle="1" w:styleId="FooterTextChar">
    <w:name w:val="Footer Text Char"/>
    <w:basedOn w:val="DefaultParagraphFont"/>
    <w:link w:val="FooterText"/>
    <w:rsid w:val="00830950"/>
    <w:rPr>
      <w:rFonts w:ascii="Arial" w:hAnsi="Arial"/>
      <w:sz w:val="18"/>
      <w:szCs w:val="18"/>
    </w:rPr>
  </w:style>
  <w:style w:type="paragraph" w:customStyle="1" w:styleId="TableContents">
    <w:name w:val="Table Contents"/>
    <w:basedOn w:val="Normal"/>
    <w:rsid w:val="00CC132B"/>
    <w:pPr>
      <w:widowControl w:val="0"/>
      <w:suppressLineNumbers/>
      <w:suppressAutoHyphens/>
    </w:pPr>
    <w:rPr>
      <w:rFonts w:ascii="Times" w:eastAsia="Times" w:hAnsi="Times" w:cs="Times"/>
      <w:sz w:val="24"/>
      <w:szCs w:val="20"/>
      <w:lang w:eastAsia="ar-SA"/>
    </w:rPr>
  </w:style>
  <w:style w:type="paragraph" w:styleId="ListParagraph">
    <w:name w:val="List Paragraph"/>
    <w:basedOn w:val="Normal"/>
    <w:uiPriority w:val="34"/>
    <w:qFormat/>
    <w:rsid w:val="00912450"/>
    <w:pPr>
      <w:ind w:left="720"/>
    </w:pPr>
    <w:rPr>
      <w:rFonts w:ascii="Times" w:eastAsia="Times" w:hAnsi="Times" w:cs="Times New Roman"/>
      <w:sz w:val="24"/>
      <w:szCs w:val="20"/>
    </w:rPr>
  </w:style>
  <w:style w:type="paragraph" w:styleId="PlainText">
    <w:name w:val="Plain Text"/>
    <w:basedOn w:val="Normal"/>
    <w:link w:val="PlainTextChar"/>
    <w:uiPriority w:val="99"/>
    <w:unhideWhenUsed/>
    <w:rsid w:val="00912450"/>
    <w:rPr>
      <w:rFonts w:eastAsia="Calibri" w:cs="Times New Roman"/>
      <w:szCs w:val="21"/>
    </w:rPr>
  </w:style>
  <w:style w:type="character" w:customStyle="1" w:styleId="PlainTextChar">
    <w:name w:val="Plain Text Char"/>
    <w:basedOn w:val="DefaultParagraphFont"/>
    <w:link w:val="PlainText"/>
    <w:uiPriority w:val="99"/>
    <w:rsid w:val="00912450"/>
    <w:rPr>
      <w:rFonts w:ascii="Calibri" w:eastAsia="Calibri" w:hAnsi="Calibri" w:cs="Times New Roman"/>
      <w:szCs w:val="21"/>
    </w:rPr>
  </w:style>
  <w:style w:type="character" w:styleId="FollowedHyperlink">
    <w:name w:val="FollowedHyperlink"/>
    <w:basedOn w:val="DefaultParagraphFont"/>
    <w:uiPriority w:val="99"/>
    <w:semiHidden/>
    <w:unhideWhenUsed/>
    <w:rsid w:val="00364A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7"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2"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5821"/>
    <w:pPr>
      <w:spacing w:after="0" w:line="240" w:lineRule="auto"/>
    </w:pPr>
    <w:rPr>
      <w:rFonts w:ascii="Calibri" w:hAnsi="Calibri"/>
    </w:rPr>
  </w:style>
  <w:style w:type="paragraph" w:styleId="Heading1">
    <w:name w:val="heading 1"/>
    <w:basedOn w:val="Normal"/>
    <w:next w:val="Normal"/>
    <w:link w:val="Heading1Char"/>
    <w:uiPriority w:val="7"/>
    <w:qFormat/>
    <w:rsid w:val="00A85FB5"/>
    <w:pPr>
      <w:numPr>
        <w:numId w:val="18"/>
      </w:numPr>
      <w:spacing w:before="120" w:after="40"/>
      <w:outlineLvl w:val="0"/>
    </w:pPr>
    <w:rPr>
      <w:rFonts w:eastAsiaTheme="majorEastAsia" w:cstheme="majorBidi"/>
      <w:b/>
      <w:bCs/>
      <w:sz w:val="32"/>
      <w:szCs w:val="32"/>
    </w:rPr>
  </w:style>
  <w:style w:type="paragraph" w:styleId="Heading2">
    <w:name w:val="heading 2"/>
    <w:basedOn w:val="Normal"/>
    <w:next w:val="Normal"/>
    <w:link w:val="Heading2Char"/>
    <w:uiPriority w:val="9"/>
    <w:qFormat/>
    <w:rsid w:val="00A85FB5"/>
    <w:pPr>
      <w:numPr>
        <w:ilvl w:val="1"/>
        <w:numId w:val="18"/>
      </w:numPr>
      <w:spacing w:before="120" w:after="40"/>
      <w:ind w:left="720" w:hanging="720"/>
      <w:outlineLvl w:val="1"/>
    </w:pPr>
    <w:rPr>
      <w:b/>
      <w:i/>
      <w:sz w:val="28"/>
      <w:szCs w:val="28"/>
    </w:rPr>
  </w:style>
  <w:style w:type="paragraph" w:styleId="Heading3">
    <w:name w:val="heading 3"/>
    <w:basedOn w:val="Normal"/>
    <w:next w:val="Normal"/>
    <w:link w:val="Heading3Char"/>
    <w:uiPriority w:val="9"/>
    <w:qFormat/>
    <w:rsid w:val="000735B7"/>
    <w:pPr>
      <w:numPr>
        <w:ilvl w:val="2"/>
        <w:numId w:val="18"/>
      </w:numPr>
      <w:spacing w:before="120" w:after="40"/>
      <w:outlineLvl w:val="2"/>
    </w:pPr>
    <w:rPr>
      <w:b/>
      <w:sz w:val="26"/>
      <w:szCs w:val="26"/>
    </w:rPr>
  </w:style>
  <w:style w:type="paragraph" w:styleId="Heading4">
    <w:name w:val="heading 4"/>
    <w:basedOn w:val="Normal"/>
    <w:next w:val="Normal"/>
    <w:link w:val="Heading4Char"/>
    <w:uiPriority w:val="9"/>
    <w:unhideWhenUsed/>
    <w:qFormat/>
    <w:rsid w:val="00342EB9"/>
    <w:pPr>
      <w:numPr>
        <w:ilvl w:val="3"/>
        <w:numId w:val="18"/>
      </w:numPr>
      <w:spacing w:before="40" w:after="40"/>
      <w:outlineLvl w:val="3"/>
    </w:pPr>
    <w:rPr>
      <w:b/>
      <w:i/>
    </w:rPr>
  </w:style>
  <w:style w:type="paragraph" w:styleId="Heading5">
    <w:name w:val="heading 5"/>
    <w:basedOn w:val="Normal"/>
    <w:next w:val="Normal"/>
    <w:link w:val="Heading5Char"/>
    <w:uiPriority w:val="9"/>
    <w:unhideWhenUsed/>
    <w:qFormat/>
    <w:rsid w:val="00847512"/>
    <w:pPr>
      <w:numPr>
        <w:ilvl w:val="4"/>
        <w:numId w:val="18"/>
      </w:numPr>
      <w:spacing w:before="40" w:after="40"/>
      <w:outlineLvl w:val="4"/>
    </w:pPr>
    <w:rPr>
      <w:i/>
    </w:rPr>
  </w:style>
  <w:style w:type="paragraph" w:styleId="Heading6">
    <w:name w:val="heading 6"/>
    <w:basedOn w:val="Normal"/>
    <w:next w:val="Normal"/>
    <w:link w:val="Heading6Char"/>
    <w:uiPriority w:val="9"/>
    <w:semiHidden/>
    <w:unhideWhenUsed/>
    <w:qFormat/>
    <w:rsid w:val="00847512"/>
    <w:pPr>
      <w:keepNext/>
      <w:keepLines/>
      <w:numPr>
        <w:ilvl w:val="5"/>
        <w:numId w:val="18"/>
      </w:numPr>
      <w:spacing w:before="40" w:after="40"/>
      <w:outlineLvl w:val="5"/>
    </w:pPr>
    <w:rPr>
      <w:rFonts w:eastAsiaTheme="majorEastAsia" w:cstheme="majorBidi"/>
      <w:iCs/>
    </w:rPr>
  </w:style>
  <w:style w:type="paragraph" w:styleId="Heading7">
    <w:name w:val="heading 7"/>
    <w:basedOn w:val="Normal"/>
    <w:next w:val="Normal"/>
    <w:link w:val="Heading7Char"/>
    <w:uiPriority w:val="9"/>
    <w:semiHidden/>
    <w:unhideWhenUsed/>
    <w:qFormat/>
    <w:rsid w:val="008B7A09"/>
    <w:pPr>
      <w:keepNext/>
      <w:keepLines/>
      <w:numPr>
        <w:ilvl w:val="6"/>
        <w:numId w:val="18"/>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B7A09"/>
    <w:pPr>
      <w:keepNext/>
      <w:keepLines/>
      <w:numPr>
        <w:ilvl w:val="7"/>
        <w:numId w:val="18"/>
      </w:numPr>
      <w:spacing w:before="20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unhideWhenUsed/>
    <w:qFormat/>
    <w:rsid w:val="008B7A09"/>
    <w:pPr>
      <w:keepNext/>
      <w:keepLines/>
      <w:numPr>
        <w:ilvl w:val="8"/>
        <w:numId w:val="18"/>
      </w:numPr>
      <w:spacing w:before="20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DMO-Table Grid"/>
    <w:basedOn w:val="TableNormal"/>
    <w:rsid w:val="00DF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10"/>
    <w:qFormat/>
    <w:rsid w:val="00847512"/>
    <w:pPr>
      <w:spacing w:beforeLines="60"/>
      <w:jc w:val="center"/>
    </w:pPr>
    <w:rPr>
      <w:b/>
    </w:rPr>
  </w:style>
  <w:style w:type="paragraph" w:styleId="BalloonText">
    <w:name w:val="Balloon Text"/>
    <w:basedOn w:val="Normal"/>
    <w:link w:val="BalloonTextChar"/>
    <w:uiPriority w:val="99"/>
    <w:semiHidden/>
    <w:unhideWhenUsed/>
    <w:rsid w:val="00804E43"/>
    <w:rPr>
      <w:rFonts w:ascii="Tahoma" w:hAnsi="Tahoma" w:cs="Tahoma"/>
      <w:sz w:val="16"/>
      <w:szCs w:val="16"/>
    </w:rPr>
  </w:style>
  <w:style w:type="character" w:customStyle="1" w:styleId="BalloonTextChar">
    <w:name w:val="Balloon Text Char"/>
    <w:basedOn w:val="DefaultParagraphFont"/>
    <w:link w:val="BalloonText"/>
    <w:uiPriority w:val="99"/>
    <w:semiHidden/>
    <w:rsid w:val="00804E43"/>
    <w:rPr>
      <w:rFonts w:ascii="Tahoma" w:hAnsi="Tahoma" w:cs="Tahoma"/>
      <w:sz w:val="16"/>
      <w:szCs w:val="16"/>
    </w:rPr>
  </w:style>
  <w:style w:type="character" w:customStyle="1" w:styleId="Heading1Char">
    <w:name w:val="Heading 1 Char"/>
    <w:basedOn w:val="DefaultParagraphFont"/>
    <w:link w:val="Heading1"/>
    <w:uiPriority w:val="7"/>
    <w:rsid w:val="00A85FB5"/>
    <w:rPr>
      <w:rFonts w:ascii="Calibri" w:eastAsiaTheme="majorEastAsia" w:hAnsi="Calibri" w:cstheme="majorBidi"/>
      <w:b/>
      <w:bCs/>
      <w:sz w:val="32"/>
      <w:szCs w:val="32"/>
    </w:rPr>
  </w:style>
  <w:style w:type="paragraph" w:styleId="NoSpacing">
    <w:name w:val="No Spacing"/>
    <w:uiPriority w:val="2"/>
    <w:qFormat/>
    <w:rsid w:val="00634632"/>
    <w:pPr>
      <w:spacing w:after="0" w:line="240" w:lineRule="auto"/>
    </w:pPr>
    <w:rPr>
      <w:rFonts w:ascii="Calibri" w:hAnsi="Calibri"/>
    </w:rPr>
  </w:style>
  <w:style w:type="paragraph" w:styleId="Header">
    <w:name w:val="header"/>
    <w:basedOn w:val="Normal"/>
    <w:link w:val="HeaderChar"/>
    <w:uiPriority w:val="99"/>
    <w:unhideWhenUsed/>
    <w:rsid w:val="00AF3BFD"/>
    <w:pPr>
      <w:tabs>
        <w:tab w:val="center" w:pos="4680"/>
        <w:tab w:val="right" w:pos="9360"/>
      </w:tabs>
    </w:pPr>
  </w:style>
  <w:style w:type="character" w:customStyle="1" w:styleId="HeaderChar">
    <w:name w:val="Header Char"/>
    <w:basedOn w:val="DefaultParagraphFont"/>
    <w:link w:val="Header"/>
    <w:uiPriority w:val="99"/>
    <w:rsid w:val="00AF3BFD"/>
    <w:rPr>
      <w:rFonts w:ascii="Calibri" w:hAnsi="Calibri"/>
    </w:rPr>
  </w:style>
  <w:style w:type="paragraph" w:styleId="Footer">
    <w:name w:val="footer"/>
    <w:basedOn w:val="Normal"/>
    <w:link w:val="FooterChar"/>
    <w:uiPriority w:val="99"/>
    <w:unhideWhenUsed/>
    <w:rsid w:val="00AF3BFD"/>
    <w:pPr>
      <w:tabs>
        <w:tab w:val="center" w:pos="4680"/>
        <w:tab w:val="right" w:pos="9360"/>
      </w:tabs>
    </w:pPr>
  </w:style>
  <w:style w:type="character" w:customStyle="1" w:styleId="FooterChar">
    <w:name w:val="Footer Char"/>
    <w:basedOn w:val="DefaultParagraphFont"/>
    <w:link w:val="Footer"/>
    <w:uiPriority w:val="99"/>
    <w:rsid w:val="00AF3BFD"/>
    <w:rPr>
      <w:rFonts w:ascii="Calibri" w:hAnsi="Calibri"/>
    </w:rPr>
  </w:style>
  <w:style w:type="character" w:customStyle="1" w:styleId="Heading2Char">
    <w:name w:val="Heading 2 Char"/>
    <w:basedOn w:val="DefaultParagraphFont"/>
    <w:link w:val="Heading2"/>
    <w:uiPriority w:val="9"/>
    <w:rsid w:val="00A85FB5"/>
    <w:rPr>
      <w:rFonts w:ascii="Calibri" w:hAnsi="Calibri"/>
      <w:b/>
      <w:i/>
      <w:sz w:val="28"/>
      <w:szCs w:val="28"/>
    </w:rPr>
  </w:style>
  <w:style w:type="character" w:customStyle="1" w:styleId="Heading3Char">
    <w:name w:val="Heading 3 Char"/>
    <w:basedOn w:val="DefaultParagraphFont"/>
    <w:link w:val="Heading3"/>
    <w:uiPriority w:val="9"/>
    <w:rsid w:val="000735B7"/>
    <w:rPr>
      <w:rFonts w:ascii="Calibri" w:hAnsi="Calibri"/>
      <w:b/>
      <w:sz w:val="26"/>
      <w:szCs w:val="26"/>
    </w:rPr>
  </w:style>
  <w:style w:type="character" w:customStyle="1" w:styleId="Heading4Char">
    <w:name w:val="Heading 4 Char"/>
    <w:basedOn w:val="DefaultParagraphFont"/>
    <w:link w:val="Heading4"/>
    <w:uiPriority w:val="9"/>
    <w:rsid w:val="00342EB9"/>
    <w:rPr>
      <w:rFonts w:ascii="Calibri" w:hAnsi="Calibri"/>
      <w:b/>
      <w:i/>
    </w:rPr>
  </w:style>
  <w:style w:type="character" w:customStyle="1" w:styleId="Heading5Char">
    <w:name w:val="Heading 5 Char"/>
    <w:basedOn w:val="DefaultParagraphFont"/>
    <w:link w:val="Heading5"/>
    <w:uiPriority w:val="9"/>
    <w:rsid w:val="00847512"/>
    <w:rPr>
      <w:rFonts w:ascii="Calibri" w:hAnsi="Calibri"/>
      <w:i/>
    </w:rPr>
  </w:style>
  <w:style w:type="paragraph" w:customStyle="1" w:styleId="Step">
    <w:name w:val="Step"/>
    <w:basedOn w:val="Normal"/>
    <w:uiPriority w:val="10"/>
    <w:qFormat/>
    <w:rsid w:val="00847512"/>
    <w:pPr>
      <w:numPr>
        <w:numId w:val="4"/>
      </w:numPr>
      <w:tabs>
        <w:tab w:val="right" w:pos="1080"/>
      </w:tabs>
      <w:spacing w:beforeLines="60" w:afterLines="60"/>
      <w:ind w:left="1080" w:hanging="1080"/>
    </w:pPr>
  </w:style>
  <w:style w:type="paragraph" w:styleId="BodyText">
    <w:name w:val="Body Text"/>
    <w:basedOn w:val="Normal"/>
    <w:link w:val="BodyTextChar"/>
    <w:uiPriority w:val="2"/>
    <w:qFormat/>
    <w:rsid w:val="006363A0"/>
    <w:pPr>
      <w:spacing w:beforeLines="60" w:afterLines="60"/>
    </w:pPr>
    <w:rPr>
      <w:rFonts w:asciiTheme="minorHAnsi" w:hAnsiTheme="minorHAnsi"/>
    </w:rPr>
  </w:style>
  <w:style w:type="character" w:customStyle="1" w:styleId="BodyTextChar">
    <w:name w:val="Body Text Char"/>
    <w:basedOn w:val="DefaultParagraphFont"/>
    <w:link w:val="BodyText"/>
    <w:uiPriority w:val="2"/>
    <w:rsid w:val="006363A0"/>
  </w:style>
  <w:style w:type="paragraph" w:styleId="Title">
    <w:name w:val="Title"/>
    <w:basedOn w:val="Normal"/>
    <w:next w:val="Normal"/>
    <w:link w:val="TitleChar"/>
    <w:uiPriority w:val="9"/>
    <w:qFormat/>
    <w:rsid w:val="00DC3F65"/>
    <w:pPr>
      <w:spacing w:after="300"/>
      <w:jc w:val="center"/>
    </w:pPr>
    <w:rPr>
      <w:rFonts w:eastAsiaTheme="majorEastAsia" w:cstheme="majorBidi"/>
      <w:b/>
      <w:spacing w:val="5"/>
      <w:kern w:val="28"/>
      <w:sz w:val="52"/>
      <w:szCs w:val="52"/>
    </w:rPr>
  </w:style>
  <w:style w:type="character" w:customStyle="1" w:styleId="TitleChar">
    <w:name w:val="Title Char"/>
    <w:basedOn w:val="DefaultParagraphFont"/>
    <w:link w:val="Title"/>
    <w:uiPriority w:val="9"/>
    <w:rsid w:val="00DC3F65"/>
    <w:rPr>
      <w:rFonts w:ascii="Calibri" w:eastAsiaTheme="majorEastAsia" w:hAnsi="Calibri" w:cstheme="majorBidi"/>
      <w:b/>
      <w:spacing w:val="5"/>
      <w:kern w:val="28"/>
      <w:sz w:val="52"/>
      <w:szCs w:val="52"/>
    </w:rPr>
  </w:style>
  <w:style w:type="paragraph" w:styleId="Subtitle">
    <w:name w:val="Subtitle"/>
    <w:basedOn w:val="Normal"/>
    <w:next w:val="Normal"/>
    <w:link w:val="SubtitleChar"/>
    <w:uiPriority w:val="11"/>
    <w:semiHidden/>
    <w:unhideWhenUsed/>
    <w:qFormat/>
    <w:rsid w:val="008B7A09"/>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semiHidden/>
    <w:rsid w:val="00662698"/>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semiHidden/>
    <w:unhideWhenUsed/>
    <w:qFormat/>
    <w:rsid w:val="008B7A09"/>
    <w:rPr>
      <w:b/>
      <w:bCs/>
      <w:i/>
      <w:iCs/>
      <w:color w:val="auto"/>
    </w:rPr>
  </w:style>
  <w:style w:type="paragraph" w:styleId="IntenseQuote">
    <w:name w:val="Intense Quote"/>
    <w:basedOn w:val="Normal"/>
    <w:next w:val="Normal"/>
    <w:link w:val="IntenseQuoteChar"/>
    <w:uiPriority w:val="30"/>
    <w:semiHidden/>
    <w:unhideWhenUsed/>
    <w:qFormat/>
    <w:rsid w:val="008B7A09"/>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662698"/>
    <w:rPr>
      <w:rFonts w:ascii="Calibri" w:hAnsi="Calibri"/>
      <w:b/>
      <w:bCs/>
      <w:i/>
      <w:iCs/>
    </w:rPr>
  </w:style>
  <w:style w:type="character" w:styleId="SubtleReference">
    <w:name w:val="Subtle Reference"/>
    <w:basedOn w:val="DefaultParagraphFont"/>
    <w:uiPriority w:val="31"/>
    <w:semiHidden/>
    <w:unhideWhenUsed/>
    <w:qFormat/>
    <w:rsid w:val="008B7A09"/>
    <w:rPr>
      <w:smallCaps/>
      <w:color w:val="auto"/>
      <w:u w:val="single"/>
    </w:rPr>
  </w:style>
  <w:style w:type="character" w:styleId="IntenseReference">
    <w:name w:val="Intense Reference"/>
    <w:basedOn w:val="DefaultParagraphFont"/>
    <w:uiPriority w:val="32"/>
    <w:semiHidden/>
    <w:unhideWhenUsed/>
    <w:qFormat/>
    <w:rsid w:val="008B7A09"/>
    <w:rPr>
      <w:b/>
      <w:bCs/>
      <w:smallCaps/>
      <w:color w:val="auto"/>
      <w:spacing w:val="5"/>
      <w:u w:val="single"/>
    </w:rPr>
  </w:style>
  <w:style w:type="paragraph" w:styleId="Caption">
    <w:name w:val="caption"/>
    <w:basedOn w:val="Normal"/>
    <w:next w:val="Normal"/>
    <w:uiPriority w:val="35"/>
    <w:unhideWhenUsed/>
    <w:qFormat/>
    <w:rsid w:val="008B7A09"/>
    <w:pPr>
      <w:spacing w:after="200"/>
    </w:pPr>
    <w:rPr>
      <w:b/>
      <w:bCs/>
      <w:sz w:val="18"/>
      <w:szCs w:val="18"/>
    </w:rPr>
  </w:style>
  <w:style w:type="paragraph" w:styleId="TOCHeading">
    <w:name w:val="TOC Heading"/>
    <w:basedOn w:val="Heading1"/>
    <w:next w:val="Normal"/>
    <w:uiPriority w:val="39"/>
    <w:semiHidden/>
    <w:unhideWhenUsed/>
    <w:qFormat/>
    <w:rsid w:val="008B7A09"/>
    <w:pPr>
      <w:spacing w:before="480" w:after="0" w:line="276" w:lineRule="auto"/>
      <w:outlineLvl w:val="9"/>
    </w:pPr>
    <w:rPr>
      <w:rFonts w:asciiTheme="minorHAnsi" w:hAnsiTheme="minorHAnsi"/>
      <w:sz w:val="28"/>
      <w:szCs w:val="28"/>
    </w:rPr>
  </w:style>
  <w:style w:type="paragraph" w:styleId="BlockText">
    <w:name w:val="Block Text"/>
    <w:basedOn w:val="Normal"/>
    <w:uiPriority w:val="99"/>
    <w:semiHidden/>
    <w:unhideWhenUsed/>
    <w:rsid w:val="008B7A0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rPr>
  </w:style>
  <w:style w:type="paragraph" w:styleId="NormalWeb">
    <w:name w:val="Normal (Web)"/>
    <w:basedOn w:val="Normal"/>
    <w:uiPriority w:val="99"/>
    <w:semiHidden/>
    <w:unhideWhenUsed/>
    <w:rsid w:val="008B7A09"/>
    <w:rPr>
      <w:rFonts w:asciiTheme="minorHAnsi" w:hAnsiTheme="minorHAnsi" w:cs="Times New Roman"/>
      <w:sz w:val="24"/>
      <w:szCs w:val="24"/>
    </w:rPr>
  </w:style>
  <w:style w:type="paragraph" w:styleId="TOAHeading">
    <w:name w:val="toa heading"/>
    <w:basedOn w:val="Normal"/>
    <w:next w:val="Normal"/>
    <w:uiPriority w:val="99"/>
    <w:semiHidden/>
    <w:unhideWhenUsed/>
    <w:rsid w:val="008B7A09"/>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847512"/>
    <w:rPr>
      <w:rFonts w:ascii="Calibri" w:eastAsiaTheme="majorEastAsia" w:hAnsi="Calibri" w:cstheme="majorBidi"/>
      <w:iCs/>
    </w:rPr>
  </w:style>
  <w:style w:type="character" w:customStyle="1" w:styleId="Heading7Char">
    <w:name w:val="Heading 7 Char"/>
    <w:basedOn w:val="DefaultParagraphFont"/>
    <w:link w:val="Heading7"/>
    <w:uiPriority w:val="9"/>
    <w:semiHidden/>
    <w:rsid w:val="008B7A09"/>
    <w:rPr>
      <w:rFonts w:ascii="Calibri" w:eastAsiaTheme="majorEastAsia" w:hAnsi="Calibri" w:cstheme="majorBidi"/>
      <w:i/>
      <w:iCs/>
      <w:color w:val="404040" w:themeColor="text1" w:themeTint="BF"/>
    </w:rPr>
  </w:style>
  <w:style w:type="character" w:customStyle="1" w:styleId="Heading8Char">
    <w:name w:val="Heading 8 Char"/>
    <w:basedOn w:val="DefaultParagraphFont"/>
    <w:link w:val="Heading8"/>
    <w:uiPriority w:val="9"/>
    <w:semiHidden/>
    <w:rsid w:val="008B7A09"/>
    <w:rPr>
      <w:rFonts w:ascii="Calibri" w:eastAsiaTheme="majorEastAsia" w:hAnsi="Calibri" w:cstheme="majorBidi"/>
      <w:i/>
      <w:color w:val="404040" w:themeColor="text1" w:themeTint="BF"/>
      <w:szCs w:val="20"/>
    </w:rPr>
  </w:style>
  <w:style w:type="character" w:customStyle="1" w:styleId="Heading9Char">
    <w:name w:val="Heading 9 Char"/>
    <w:basedOn w:val="DefaultParagraphFont"/>
    <w:link w:val="Heading9"/>
    <w:uiPriority w:val="9"/>
    <w:semiHidden/>
    <w:rsid w:val="008B7A09"/>
    <w:rPr>
      <w:rFonts w:ascii="Calibri" w:eastAsiaTheme="majorEastAsia" w:hAnsi="Calibri" w:cstheme="majorBidi"/>
      <w:iCs/>
      <w:color w:val="404040" w:themeColor="text1" w:themeTint="BF"/>
      <w:szCs w:val="20"/>
    </w:rPr>
  </w:style>
  <w:style w:type="paragraph" w:styleId="TOC1">
    <w:name w:val="toc 1"/>
    <w:basedOn w:val="Normal"/>
    <w:next w:val="Normal"/>
    <w:autoRedefine/>
    <w:uiPriority w:val="39"/>
    <w:unhideWhenUsed/>
    <w:rsid w:val="008B7A09"/>
    <w:pPr>
      <w:spacing w:after="100"/>
    </w:pPr>
  </w:style>
  <w:style w:type="paragraph" w:customStyle="1" w:styleId="ListNumbered">
    <w:name w:val="List Numbered"/>
    <w:basedOn w:val="Normal"/>
    <w:uiPriority w:val="10"/>
    <w:qFormat/>
    <w:rsid w:val="00847512"/>
    <w:pPr>
      <w:numPr>
        <w:numId w:val="17"/>
      </w:numPr>
      <w:spacing w:beforeLines="60" w:afterLines="60"/>
    </w:pPr>
    <w:rPr>
      <w:rFonts w:asciiTheme="minorHAnsi" w:hAnsiTheme="minorHAnsi"/>
    </w:rPr>
  </w:style>
  <w:style w:type="paragraph" w:customStyle="1" w:styleId="ListBulleted">
    <w:name w:val="List Bulleted"/>
    <w:basedOn w:val="Normal"/>
    <w:uiPriority w:val="10"/>
    <w:qFormat/>
    <w:rsid w:val="00847512"/>
    <w:pPr>
      <w:numPr>
        <w:numId w:val="2"/>
      </w:numPr>
      <w:spacing w:beforeLines="60" w:afterLines="60"/>
    </w:pPr>
  </w:style>
  <w:style w:type="paragraph" w:customStyle="1" w:styleId="FigureTitle">
    <w:name w:val="Figure Title"/>
    <w:basedOn w:val="Normal"/>
    <w:uiPriority w:val="11"/>
    <w:qFormat/>
    <w:rsid w:val="00847512"/>
    <w:pPr>
      <w:spacing w:beforeLines="60" w:afterLines="60"/>
      <w:jc w:val="center"/>
    </w:pPr>
    <w:rPr>
      <w:b/>
    </w:rPr>
  </w:style>
  <w:style w:type="character" w:styleId="PlaceholderText">
    <w:name w:val="Placeholder Text"/>
    <w:basedOn w:val="DefaultParagraphFont"/>
    <w:uiPriority w:val="99"/>
    <w:semiHidden/>
    <w:rsid w:val="001906CA"/>
    <w:rPr>
      <w:color w:val="808080"/>
    </w:rPr>
  </w:style>
  <w:style w:type="paragraph" w:styleId="TOC2">
    <w:name w:val="toc 2"/>
    <w:basedOn w:val="Normal"/>
    <w:next w:val="Normal"/>
    <w:autoRedefine/>
    <w:uiPriority w:val="39"/>
    <w:unhideWhenUsed/>
    <w:rsid w:val="000735B7"/>
    <w:pPr>
      <w:spacing w:after="100"/>
      <w:ind w:left="220"/>
    </w:pPr>
  </w:style>
  <w:style w:type="character" w:styleId="Hyperlink">
    <w:name w:val="Hyperlink"/>
    <w:basedOn w:val="DefaultParagraphFont"/>
    <w:uiPriority w:val="99"/>
    <w:unhideWhenUsed/>
    <w:rsid w:val="000735B7"/>
    <w:rPr>
      <w:color w:val="0000FF" w:themeColor="hyperlink"/>
      <w:u w:val="single"/>
    </w:rPr>
  </w:style>
  <w:style w:type="table" w:customStyle="1" w:styleId="LightList1">
    <w:name w:val="Light List1"/>
    <w:basedOn w:val="TableNormal"/>
    <w:uiPriority w:val="61"/>
    <w:rsid w:val="008A753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0C62B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0C62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21B2F"/>
    <w:rPr>
      <w:sz w:val="16"/>
      <w:szCs w:val="16"/>
    </w:rPr>
  </w:style>
  <w:style w:type="paragraph" w:styleId="CommentText">
    <w:name w:val="annotation text"/>
    <w:basedOn w:val="Normal"/>
    <w:link w:val="CommentTextChar"/>
    <w:uiPriority w:val="99"/>
    <w:semiHidden/>
    <w:unhideWhenUsed/>
    <w:rsid w:val="00C21B2F"/>
    <w:rPr>
      <w:sz w:val="20"/>
      <w:szCs w:val="20"/>
    </w:rPr>
  </w:style>
  <w:style w:type="character" w:customStyle="1" w:styleId="CommentTextChar">
    <w:name w:val="Comment Text Char"/>
    <w:basedOn w:val="DefaultParagraphFont"/>
    <w:link w:val="CommentText"/>
    <w:uiPriority w:val="99"/>
    <w:semiHidden/>
    <w:rsid w:val="00C21B2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C21B2F"/>
    <w:rPr>
      <w:b/>
      <w:bCs/>
    </w:rPr>
  </w:style>
  <w:style w:type="character" w:customStyle="1" w:styleId="CommentSubjectChar">
    <w:name w:val="Comment Subject Char"/>
    <w:basedOn w:val="CommentTextChar"/>
    <w:link w:val="CommentSubject"/>
    <w:uiPriority w:val="99"/>
    <w:semiHidden/>
    <w:rsid w:val="00C21B2F"/>
    <w:rPr>
      <w:rFonts w:ascii="Calibri" w:hAnsi="Calibri"/>
      <w:b/>
      <w:bCs/>
      <w:sz w:val="20"/>
      <w:szCs w:val="20"/>
    </w:rPr>
  </w:style>
  <w:style w:type="paragraph" w:styleId="EndnoteText">
    <w:name w:val="endnote text"/>
    <w:basedOn w:val="Normal"/>
    <w:link w:val="EndnoteTextChar"/>
    <w:semiHidden/>
    <w:rsid w:val="00353E0A"/>
    <w:rPr>
      <w:rFonts w:ascii="Garamond" w:eastAsia="MS Mincho" w:hAnsi="Garamond" w:cs="Arial"/>
      <w:sz w:val="20"/>
      <w:szCs w:val="20"/>
      <w:lang w:eastAsia="ja-JP"/>
    </w:rPr>
  </w:style>
  <w:style w:type="character" w:customStyle="1" w:styleId="EndnoteTextChar">
    <w:name w:val="Endnote Text Char"/>
    <w:basedOn w:val="DefaultParagraphFont"/>
    <w:link w:val="EndnoteText"/>
    <w:semiHidden/>
    <w:rsid w:val="00353E0A"/>
    <w:rPr>
      <w:rFonts w:ascii="Garamond" w:eastAsia="MS Mincho" w:hAnsi="Garamond" w:cs="Arial"/>
      <w:sz w:val="20"/>
      <w:szCs w:val="20"/>
      <w:lang w:eastAsia="ja-JP"/>
    </w:rPr>
  </w:style>
  <w:style w:type="character" w:styleId="EndnoteReference">
    <w:name w:val="endnote reference"/>
    <w:basedOn w:val="DefaultParagraphFont"/>
    <w:semiHidden/>
    <w:rsid w:val="00353E0A"/>
    <w:rPr>
      <w:vertAlign w:val="superscript"/>
    </w:rPr>
  </w:style>
  <w:style w:type="paragraph" w:customStyle="1" w:styleId="ApprovalBlockText">
    <w:name w:val="Approval Block Text"/>
    <w:basedOn w:val="Normal"/>
    <w:link w:val="ApprovalBlockTextChar"/>
    <w:qFormat/>
    <w:rsid w:val="00830950"/>
    <w:pPr>
      <w:tabs>
        <w:tab w:val="right" w:leader="underscore" w:pos="9747"/>
      </w:tabs>
      <w:spacing w:before="240" w:after="240"/>
    </w:pPr>
    <w:rPr>
      <w:rFonts w:ascii="Arial" w:hAnsi="Arial" w:cs="Arial"/>
      <w:sz w:val="20"/>
      <w:szCs w:val="20"/>
    </w:rPr>
  </w:style>
  <w:style w:type="character" w:customStyle="1" w:styleId="ApprovalBlockTextChar">
    <w:name w:val="Approval Block Text Char"/>
    <w:basedOn w:val="DefaultParagraphFont"/>
    <w:link w:val="ApprovalBlockText"/>
    <w:rsid w:val="00830950"/>
    <w:rPr>
      <w:rFonts w:ascii="Arial" w:hAnsi="Arial" w:cs="Arial"/>
      <w:sz w:val="20"/>
      <w:szCs w:val="20"/>
    </w:rPr>
  </w:style>
  <w:style w:type="paragraph" w:customStyle="1" w:styleId="CDMOHeadingTitle2">
    <w:name w:val="CDMO Heading Title 2"/>
    <w:basedOn w:val="Header"/>
    <w:link w:val="CDMOHeadingTitle2Char"/>
    <w:rsid w:val="00830950"/>
    <w:pPr>
      <w:spacing w:before="120" w:after="120"/>
      <w:jc w:val="right"/>
    </w:pPr>
    <w:rPr>
      <w:rFonts w:ascii="Arial" w:hAnsi="Arial"/>
      <w:color w:val="000000" w:themeColor="text1"/>
      <w:sz w:val="18"/>
      <w:szCs w:val="18"/>
    </w:rPr>
  </w:style>
  <w:style w:type="character" w:customStyle="1" w:styleId="CDMOHeadingTitle2Char">
    <w:name w:val="CDMO Heading Title 2 Char"/>
    <w:basedOn w:val="HeaderChar"/>
    <w:link w:val="CDMOHeadingTitle2"/>
    <w:rsid w:val="00830950"/>
    <w:rPr>
      <w:rFonts w:ascii="Arial" w:hAnsi="Arial"/>
      <w:color w:val="000000" w:themeColor="text1"/>
      <w:sz w:val="18"/>
      <w:szCs w:val="18"/>
    </w:rPr>
  </w:style>
  <w:style w:type="paragraph" w:customStyle="1" w:styleId="FooterText">
    <w:name w:val="Footer Text"/>
    <w:basedOn w:val="Normal"/>
    <w:link w:val="FooterTextChar"/>
    <w:qFormat/>
    <w:rsid w:val="00830950"/>
    <w:pPr>
      <w:pBdr>
        <w:top w:val="single" w:sz="4" w:space="6" w:color="auto"/>
      </w:pBdr>
      <w:tabs>
        <w:tab w:val="center" w:pos="5490"/>
        <w:tab w:val="right" w:pos="10080"/>
      </w:tabs>
      <w:spacing w:before="120" w:after="120"/>
    </w:pPr>
    <w:rPr>
      <w:rFonts w:ascii="Arial" w:hAnsi="Arial"/>
      <w:sz w:val="18"/>
      <w:szCs w:val="18"/>
    </w:rPr>
  </w:style>
  <w:style w:type="character" w:customStyle="1" w:styleId="FooterTextChar">
    <w:name w:val="Footer Text Char"/>
    <w:basedOn w:val="DefaultParagraphFont"/>
    <w:link w:val="FooterText"/>
    <w:rsid w:val="00830950"/>
    <w:rPr>
      <w:rFonts w:ascii="Arial" w:hAnsi="Arial"/>
      <w:sz w:val="18"/>
      <w:szCs w:val="18"/>
    </w:rPr>
  </w:style>
  <w:style w:type="paragraph" w:customStyle="1" w:styleId="TableContents">
    <w:name w:val="Table Contents"/>
    <w:basedOn w:val="Normal"/>
    <w:rsid w:val="00CC132B"/>
    <w:pPr>
      <w:widowControl w:val="0"/>
      <w:suppressLineNumbers/>
      <w:suppressAutoHyphens/>
    </w:pPr>
    <w:rPr>
      <w:rFonts w:ascii="Times" w:eastAsia="Times" w:hAnsi="Times" w:cs="Times"/>
      <w:sz w:val="24"/>
      <w:szCs w:val="20"/>
      <w:lang w:eastAsia="ar-SA"/>
    </w:rPr>
  </w:style>
  <w:style w:type="paragraph" w:styleId="ListParagraph">
    <w:name w:val="List Paragraph"/>
    <w:basedOn w:val="Normal"/>
    <w:uiPriority w:val="34"/>
    <w:qFormat/>
    <w:rsid w:val="00912450"/>
    <w:pPr>
      <w:ind w:left="720"/>
    </w:pPr>
    <w:rPr>
      <w:rFonts w:ascii="Times" w:eastAsia="Times" w:hAnsi="Times" w:cs="Times New Roman"/>
      <w:sz w:val="24"/>
      <w:szCs w:val="20"/>
    </w:rPr>
  </w:style>
  <w:style w:type="paragraph" w:styleId="PlainText">
    <w:name w:val="Plain Text"/>
    <w:basedOn w:val="Normal"/>
    <w:link w:val="PlainTextChar"/>
    <w:uiPriority w:val="99"/>
    <w:unhideWhenUsed/>
    <w:rsid w:val="00912450"/>
    <w:rPr>
      <w:rFonts w:eastAsia="Calibri" w:cs="Times New Roman"/>
      <w:szCs w:val="21"/>
    </w:rPr>
  </w:style>
  <w:style w:type="character" w:customStyle="1" w:styleId="PlainTextChar">
    <w:name w:val="Plain Text Char"/>
    <w:basedOn w:val="DefaultParagraphFont"/>
    <w:link w:val="PlainText"/>
    <w:uiPriority w:val="99"/>
    <w:rsid w:val="00912450"/>
    <w:rPr>
      <w:rFonts w:ascii="Calibri" w:eastAsia="Calibri" w:hAnsi="Calibri" w:cs="Times New Roman"/>
      <w:szCs w:val="21"/>
    </w:rPr>
  </w:style>
  <w:style w:type="character" w:styleId="FollowedHyperlink">
    <w:name w:val="FollowedHyperlink"/>
    <w:basedOn w:val="DefaultParagraphFont"/>
    <w:uiPriority w:val="99"/>
    <w:semiHidden/>
    <w:unhideWhenUsed/>
    <w:rsid w:val="00364A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13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slac.stanford.ed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slac.stanford.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bney\Desktop\Tech%20Note%20Template%20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8873248b-d7d4-452f-9de5-dced48d3002c" ContentTypeId="0x0101000DE68A87D5FCF644814D623BEEAED63F" PreviousValue="false"/>
</file>

<file path=customXml/item3.xml><?xml version="1.0" encoding="utf-8"?>
<p:properties xmlns:p="http://schemas.microsoft.com/office/2006/metadata/properties" xmlns:xsi="http://www.w3.org/2001/XMLSchema-instance">
  <documentManagement>
    <In_x0020_Use xmlns="1bcfbb0d-57da-4fff-968f-f82913bae0e8">true</In_x0020_Use>
    <Other_x0020_Collaborators xmlns="1bcfbb0d-57da-4fff-968f-f82913bae0e8">
      <UserInfo>
        <DisplayName/>
        <AccountId xsi:nil="true"/>
        <AccountType/>
      </UserInfo>
    </Other_x0020_Collaborators>
    <Retention_x0020_Action xmlns="1bcfbb0d-57da-4fff-968f-f82913bae0e8">--</Retention_x0020_Action>
    <Form xmlns="1bcfbb0d-57da-4fff-968f-f82913bae0e8">false</Form>
    <Document_x0020_Specialists xmlns="1bcfbb0d-57da-4fff-968f-f82913bae0e8">
      <UserInfo>
        <DisplayName>SHAREPOINT\system</DisplayName>
        <AccountId>1073741823</AccountId>
        <AccountType/>
      </UserInfo>
      <UserInfo>
        <DisplayName>SLAC\lcls-ii_controlled</DisplayName>
        <AccountId>163</AccountId>
        <AccountType/>
      </UserInfo>
      <UserInfo>
        <DisplayName>Documentation Specialists</DisplayName>
        <AccountId>19</AccountId>
        <AccountType/>
      </UserInfo>
    </Document_x0020_Specialists>
    <Released_x0020_Revisions xmlns="1bcfbb0d-57da-4fff-968f-f82913bae0e8">R001-16Feb2012;R000-13June2011</Released_x0020_Revisions>
    <Document_x0020_Subsection xmlns="1bcfbb0d-57da-4fff-968f-f82913bae0e8">00</Document_x0020_Subsection>
    <Notes1 xmlns="1bcfbb0d-57da-4fff-968f-f82913bae0e8" xsi:nil="true"/>
    <Retention_x0020_Authority xmlns="1bcfbb0d-57da-4fff-968f-f82913bae0e8" xsi:nil="true"/>
    <Reviewers xmlns="1bcfbb0d-57da-4fff-968f-f82913bae0e8">
      <UserInfo>
        <DisplayName>SLAC\lcls-ii_req</DisplayName>
        <AccountId>166</AccountId>
        <AccountType/>
      </UserInfo>
    </Reviewers>
    <Date_x0020_Document_x0020_Created xmlns="1bcfbb0d-57da-4fff-968f-f82913bae0e8">2011-06-10T07:00:00+00:00</Date_x0020_Document_x0020_Created>
    <Approvers xmlns="1bcfbb0d-57da-4fff-968f-f82913bae0e8">
      <UserInfo>
        <DisplayName/>
        <AccountId xsi:nil="true"/>
        <AccountType/>
      </UserInfo>
    </Approvers>
    <Tier xmlns="1bcfbb0d-57da-4fff-968f-f82913bae0e8">Tier 3</Tier>
    <Document_x0020_Sequential_x0020_Number xmlns="1bcfbb0d-57da-4fff-968f-f82913bae0e8">000</Document_x0020_Sequential_x0020_Number>
    <Subsystem xmlns="1bcfbb0d-57da-4fff-968f-f82913bae0e8">--</Subsystem>
    <Legacy_x0020_Previous_x0020_Document_x0020_Number xmlns="1bcfbb0d-57da-4fff-968f-f82913bae0e8" xsi:nil="true"/>
    <Associated_x0020_Policy xmlns="1bcfbb0d-57da-4fff-968f-f82913bae0e8" xsi:nil="true"/>
    <CD_x0020_Section xmlns="1bcfbb0d-57da-4fff-968f-f82913bae0e8" xsi:nil="true"/>
    <Current_x0020_Release_x0020_Revision xmlns="1bcfbb0d-57da-4fff-968f-f82913bae0e8">R001-16Feb2012</Current_x0020_Release_x0020_Revision>
    <Rescinded xmlns="1bcfbb0d-57da-4fff-968f-f82913bae0e8">false</Rescinded>
    <Legacy_x0020_Approvers xmlns="1bcfbb0d-57da-4fff-968f-f82913bae0e8" xsi:nil="true"/>
    <Legacy_x0020_Document_x0020_URL xmlns="1bcfbb0d-57da-4fff-968f-f82913bae0e8">/sites/slac_sci_controlled/lcls-ii_controlled/LCLS-II Technical Note Template/Controlled Documents/[060-402-000-00_tech_note_template].docx</Legacy_x0020_Document_x0020_URL>
    <InProgress_x0020_Revision xmlns="1bcfbb0d-57da-4fff-968f-f82913bae0e8" xsi:nil="true"/>
    <dfbd1098dd984cca8e572d891b515fc5 xmlns="1bcfbb0d-57da-4fff-968f-f82913bae0e8">
      <Terms xmlns="http://schemas.microsoft.com/office/infopath/2007/PartnerControls">
        <TermInfo xmlns="http://schemas.microsoft.com/office/infopath/2007/PartnerControls">
          <TermName xmlns="http://schemas.microsoft.com/office/infopath/2007/PartnerControls">LCLS-II Project</TermName>
          <TermId xmlns="http://schemas.microsoft.com/office/infopath/2007/PartnerControls">6e630249-e056-4b14-8449-e9e1379e04e1</TermId>
        </TermInfo>
      </Terms>
    </dfbd1098dd984cca8e572d891b515fc5>
    <Collaborators xmlns="1bcfbb0d-57da-4fff-968f-f82913bae0e8">
      <UserInfo>
        <DisplayName/>
        <AccountId xsi:nil="true"/>
        <AccountType/>
      </UserInfo>
    </Collaborators>
    <eb957945f0cf41a089fc8cbef600415c xmlns="1bcfbb0d-57da-4fff-968f-f82913bae0e8">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09abdf3f-5dae-474d-8c44-157bf154b270</TermId>
        </TermInfo>
      </Terms>
    </eb957945f0cf41a089fc8cbef600415c>
    <Legacy_x0020_Document_x0020_Number xmlns="1bcfbb0d-57da-4fff-968f-f82913bae0e8">SLAC-I-060-402-000-00</Legacy_x0020_Document_x0020_Number>
    <Current_x0020_Released_x0020_Revision_x0020_Date xmlns="1bcfbb0d-57da-4fff-968f-f82913bae0e8">2012-02-16T08:00:00+00:00</Current_x0020_Released_x0020_Revision_x0020_Date>
    <Issue_x0020_Date xmlns="1bcfbb0d-57da-4fff-968f-f82913bae0e8" xsi:nil="true"/>
    <Retention_x0020_Action_x0020_Date xmlns="1bcfbb0d-57da-4fff-968f-f82913bae0e8" xsi:nil="true"/>
    <Legacy_x0020_Modified_x0020_By xmlns="1bcfbb0d-57da-4fff-968f-f82913bae0e8">SHAREPOINT\system</Legacy_x0020_Modified_x0020_By>
    <Completed_x0020_Date xmlns="1bcfbb0d-57da-4fff-968f-f82913bae0e8" xsi:nil="true"/>
    <DCO_x0020_Number xmlns="1bcfbb0d-57da-4fff-968f-f82913bae0e8" xsi:nil="true"/>
    <Originator xmlns="1bcfbb0d-57da-4fff-968f-f82913bae0e8">
      <UserInfo>
        <DisplayName/>
        <AccountId xsi:nil="true"/>
        <AccountType/>
      </UserInfo>
    </Originator>
    <Published_x0020_Document_x0020_ID xmlns="1bcfbb0d-57da-4fff-968f-f82913bae0e8">https://docs.slac.stanford.edu/sites/pub/_layouts/DocIdRedir.aspx?ID=SLACDOC-4-1065, SLACDOC-4-1065</Published_x0020_Document_x0020_ID>
    <Source_x0020_Document_x0020_ID xmlns="1bcfbb0d-57da-4fff-968f-f82913bae0e8">lcls-ii_controlled</Source_x0020_Document_x0020_ID>
    <_dlc_ExpireDateSaved xmlns="http://schemas.microsoft.com/sharepoint/v3" xsi:nil="true"/>
    <Effective_x0020_Date xmlns="1bcfbb0d-57da-4fff-968f-f82913bae0e8" xsi:nil="true"/>
    <Legacy_Modified xmlns="1bcfbb0d-57da-4fff-968f-f82913bae0e8">2012-02-16T08:00:00+00:00</Legacy_Modified>
    <Utilization xmlns="1bcfbb0d-57da-4fff-968f-f82913bae0e8">Principal</Utilization>
    <TaxCatchAll xmlns="1bcfbb0d-57da-4fff-968f-f82913bae0e8">
      <Value>220</Value>
      <Value>160</Value>
      <Value>143</Value>
    </TaxCatchAll>
    <CDMS_Area xmlns="1bcfbb0d-57da-4fff-968f-f82913bae0e8" xsi:nil="true"/>
    <CD_x0020_System xmlns="1bcfbb0d-57da-4fff-968f-f82913bae0e8" xsi:nil="true"/>
    <Review_x0020_Schedule xmlns="1bcfbb0d-57da-4fff-968f-f82913bae0e8" xsi:nil="true"/>
    <Management_x0020_System xmlns="1bcfbb0d-57da-4fff-968f-f82913bae0e8" xsi:nil="true"/>
    <_dlc_ExpireDate xmlns="http://schemas.microsoft.com/sharepoint/v3" xsi:nil="true"/>
    <m0f8c9a06362439a93ccf8e7250f9630 xmlns="1bcfbb0d-57da-4fff-968f-f82913bae0e8">
      <Terms xmlns="http://schemas.microsoft.com/office/infopath/2007/PartnerControls">
        <TermInfo xmlns="http://schemas.microsoft.com/office/infopath/2007/PartnerControls">
          <TermName xmlns="http://schemas.microsoft.com/office/infopath/2007/PartnerControls">Technical Notes</TermName>
          <TermId xmlns="http://schemas.microsoft.com/office/infopath/2007/PartnerControls">729018ef-cefe-498f-98e9-7fec42505bf6</TermId>
        </TermInfo>
      </Terms>
    </m0f8c9a06362439a93ccf8e7250f9630>
    <Lock_x0020_and_x0020_Tag xmlns="1bcfbb0d-57da-4fff-968f-f82913bae0e8">false</Lock_x0020_and_x0020_Tag>
    <_dlc_Exempt xmlns="http://schemas.microsoft.com/sharepoint/v3" xsi:nil="true"/>
    <Related_x0020_URL xmlns="1bcfbb0d-57da-4fff-968f-f82913bae0e8">
      <Url xsi:nil="true"/>
      <Description xsi:nil="true"/>
    </Related_x0020_URL>
    <CD_x0020_Area xmlns="1bcfbb0d-57da-4fff-968f-f82913bae0e8" xsi:nil="true"/>
    <Related_x0020_Document xmlns="1bcfbb0d-57da-4fff-968f-f82913bae0e8" xsi:nil="true"/>
    <Related_x0020_Document_x0020_URL xmlns="1bcfbb0d-57da-4fff-968f-f82913bae0e8">
      <Url xsi:nil="true"/>
      <Description xsi:nil="true"/>
    </Related_x0020_Document_x0020_URL>
    <_dlc_DocId xmlns="1bcfbb0d-57da-4fff-968f-f82913bae0e8">SLACSRC-32-364</_dlc_DocId>
    <_dlc_DocIdUrl xmlns="1bcfbb0d-57da-4fff-968f-f82913bae0e8">
      <Url>https://docs.slac.stanford.edu/sites/src/_layouts/DocIdRedir.aspx?ID=SLACSRC-32-364</Url>
      <Description>SLACSRC-32-364</Description>
    </_dlc_DocIdUrl>
    <DocumentSet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LAC Controlled Document" ma:contentTypeID="0x0101000DE68A87D5FCF644814D623BEEAED63F00AB5C8626187C494BAAE79406D2C3E02F" ma:contentTypeVersion="10" ma:contentTypeDescription="" ma:contentTypeScope="" ma:versionID="0d18393487da67269fddfc95e3ae6d86">
  <xsd:schema xmlns:xsd="http://www.w3.org/2001/XMLSchema" xmlns:xs="http://www.w3.org/2001/XMLSchema" xmlns:p="http://schemas.microsoft.com/office/2006/metadata/properties" xmlns:ns1="http://schemas.microsoft.com/sharepoint/v3" xmlns:ns2="1bcfbb0d-57da-4fff-968f-f82913bae0e8" xmlns:ns3="http://schemas.microsoft.com/sharepoint/v3/fields" targetNamespace="http://schemas.microsoft.com/office/2006/metadata/properties" ma:root="true" ma:fieldsID="42e138dabbceaeddd797b0b202bcd8ca" ns1:_="" ns2:_="" ns3:_="">
    <xsd:import namespace="http://schemas.microsoft.com/sharepoint/v3"/>
    <xsd:import namespace="1bcfbb0d-57da-4fff-968f-f82913bae0e8"/>
    <xsd:import namespace="http://schemas.microsoft.com/sharepoint/v3/fields"/>
    <xsd:element name="properties">
      <xsd:complexType>
        <xsd:sequence>
          <xsd:element name="documentManagement">
            <xsd:complexType>
              <xsd:all>
                <xsd:element ref="ns2:Legacy_x0020_Document_x0020_Number" minOccurs="0"/>
                <xsd:element ref="ns2:Document_x0020_Sequential_x0020_Number" minOccurs="0"/>
                <xsd:element ref="ns2:Document_x0020_Subsection" minOccurs="0"/>
                <xsd:element ref="ns2:CD_x0020_Area" minOccurs="0"/>
                <xsd:element ref="ns2:CD_x0020_Section" minOccurs="0"/>
                <xsd:element ref="ns2:CD_x0020_System" minOccurs="0"/>
                <xsd:element ref="ns2:DCO_x0020_Number" minOccurs="0"/>
                <xsd:element ref="ns2:InProgress_x0020_Revision" minOccurs="0"/>
                <xsd:element ref="ns2:Current_x0020_Release_x0020_Revision" minOccurs="0"/>
                <xsd:element ref="ns2:Current_x0020_Released_x0020_Revision_x0020_Date" minOccurs="0"/>
                <xsd:element ref="ns2:Released_x0020_Revisions" minOccurs="0"/>
                <xsd:element ref="ns2:Issue_x0020_Date" minOccurs="0"/>
                <xsd:element ref="ns2:Effective_x0020_Date" minOccurs="0"/>
                <xsd:element ref="ns2:Completed_x0020_Date" minOccurs="0"/>
                <xsd:element ref="ns2:Document_x0020_Specialists" minOccurs="0"/>
                <xsd:element ref="ns2:Originator" minOccurs="0"/>
                <xsd:element ref="ns2:Approvers" minOccurs="0"/>
                <xsd:element ref="ns2:Collaborators" minOccurs="0"/>
                <xsd:element ref="ns2:Reviewers" minOccurs="0"/>
                <xsd:element ref="ns2:Other_x0020_Collaborators" minOccurs="0"/>
                <xsd:element ref="ns2:Retention_x0020_Action_x0020_Date" minOccurs="0"/>
                <xsd:element ref="ns2:Retention_x0020_Authority" minOccurs="0"/>
                <xsd:element ref="ns2:Review_x0020_Schedule" minOccurs="0"/>
                <xsd:element ref="ns2:Retention_x0020_Action" minOccurs="0"/>
                <xsd:element ref="ns2:Rescinded" minOccurs="0"/>
                <xsd:element ref="ns2:Utilization"/>
                <xsd:element ref="ns2:In_x0020_Use" minOccurs="0"/>
                <xsd:element ref="ns2:Form" minOccurs="0"/>
                <xsd:element ref="ns2:Related_x0020_Document" minOccurs="0"/>
                <xsd:element ref="ns2:Associated_x0020_Policy" minOccurs="0"/>
                <xsd:element ref="ns2:CDMS_Area" minOccurs="0"/>
                <xsd:element ref="ns2:Lock_x0020_and_x0020_Tag" minOccurs="0"/>
                <xsd:element ref="ns2:Subsystem" minOccurs="0"/>
                <xsd:element ref="ns2:Management_x0020_System" minOccurs="0"/>
                <xsd:element ref="ns2:Tier" minOccurs="0"/>
                <xsd:element ref="ns2:Legacy_Modified" minOccurs="0"/>
                <xsd:element ref="ns2:Legacy_x0020_Modified_x0020_By" minOccurs="0"/>
                <xsd:element ref="ns2:Date_x0020_Document_x0020_Created" minOccurs="0"/>
                <xsd:element ref="ns2:Legacy_x0020_Previous_x0020_Document_x0020_Number" minOccurs="0"/>
                <xsd:element ref="ns2:Notes1" minOccurs="0"/>
                <xsd:element ref="ns2:Legacy_x0020_Approvers" minOccurs="0"/>
                <xsd:element ref="ns2:Published_x0020_Document_x0020_ID" minOccurs="0"/>
                <xsd:element ref="ns2:_dlc_DocIdPersistId" minOccurs="0"/>
                <xsd:element ref="ns2:_dlc_DocIdUrl" minOccurs="0"/>
                <xsd:element ref="ns2:TaxCatchAll" minOccurs="0"/>
                <xsd:element ref="ns2:TaxCatchAllLabel" minOccurs="0"/>
                <xsd:element ref="ns2:_dlc_DocId" minOccurs="0"/>
                <xsd:element ref="ns2:Source_x0020_Document_x0020_ID" minOccurs="0"/>
                <xsd:element ref="ns2:Related_x0020_Document_x0020_URL" minOccurs="0"/>
                <xsd:element ref="ns2:Legacy_x0020_Document_x0020_URL" minOccurs="0"/>
                <xsd:element ref="ns1:_dlc_Exempt" minOccurs="0"/>
                <xsd:element ref="ns1:_dlc_ExpireDateSaved" minOccurs="0"/>
                <xsd:element ref="ns1:_dlc_ExpireDate" minOccurs="0"/>
                <xsd:element ref="ns3:ShortComment" minOccurs="0"/>
                <xsd:element ref="ns2:Related_x0020_URL" minOccurs="0"/>
                <xsd:element ref="ns2:dfbd1098dd984cca8e572d891b515fc5" minOccurs="0"/>
                <xsd:element ref="ns2:m0f8c9a06362439a93ccf8e7250f9630" minOccurs="0"/>
                <xsd:element ref="ns2:eb957945f0cf41a089fc8cbef600415c"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0" nillable="true" ma:displayName="Exempt from Policy" ma:hidden="true" ma:internalName="_dlc_Exempt" ma:readOnly="false">
      <xsd:simpleType>
        <xsd:restriction base="dms:Unknown"/>
      </xsd:simpleType>
    </xsd:element>
    <xsd:element name="_dlc_ExpireDateSaved" ma:index="61" nillable="true" ma:displayName="Original Expiration Date" ma:hidden="true" ma:internalName="_dlc_ExpireDateSaved" ma:readOnly="false">
      <xsd:simpleType>
        <xsd:restriction base="dms:DateTime"/>
      </xsd:simpleType>
    </xsd:element>
    <xsd:element name="_dlc_ExpireDate" ma:index="62" nillable="true" ma:displayName="Expiration Date" ma:hidden="true" ma:internalName="_dlc_ExpireDate" ma:readOnly="false">
      <xsd:simpleType>
        <xsd:restriction base="dms:DateTime"/>
      </xsd:simpleType>
    </xsd:element>
    <xsd:element name="DocumentSetDescription" ma:index="71"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fbb0d-57da-4fff-968f-f82913bae0e8" elementFormDefault="qualified">
    <xsd:import namespace="http://schemas.microsoft.com/office/2006/documentManagement/types"/>
    <xsd:import namespace="http://schemas.microsoft.com/office/infopath/2007/PartnerControls"/>
    <xsd:element name="Legacy_x0020_Document_x0020_Number" ma:index="2" nillable="true" ma:displayName="Legacy Document Number" ma:description="" ma:internalName="Legacy_x0020_Document_x0020_Number" ma:readOnly="false">
      <xsd:simpleType>
        <xsd:restriction base="dms:Text">
          <xsd:maxLength value="25"/>
        </xsd:restriction>
      </xsd:simpleType>
    </xsd:element>
    <xsd:element name="Document_x0020_Sequential_x0020_Number" ma:index="6" nillable="true" ma:displayName="Document Sequential Number" ma:description="" ma:internalName="Document_x0020_Sequential_x0020_Number" ma:readOnly="false">
      <xsd:simpleType>
        <xsd:restriction base="dms:Text">
          <xsd:maxLength value="255"/>
        </xsd:restriction>
      </xsd:simpleType>
    </xsd:element>
    <xsd:element name="Document_x0020_Subsection" ma:index="7" nillable="true" ma:displayName="Document Subsection" ma:default="00" ma:description="" ma:internalName="Document_x0020_Subsection" ma:readOnly="false">
      <xsd:simpleType>
        <xsd:restriction base="dms:Text">
          <xsd:maxLength value="255"/>
        </xsd:restriction>
      </xsd:simpleType>
    </xsd:element>
    <xsd:element name="CD_x0020_Area" ma:index="8" nillable="true" ma:displayName="CD Area" ma:default="--" ma:description="" ma:format="Dropdown" ma:internalName="CD_x0020_Area" ma:readOnly="false">
      <xsd:simpleType>
        <xsd:restriction base="dms:Choice">
          <xsd:enumeration value="--"/>
          <xsd:enumeration value="00 Management"/>
          <xsd:enumeration value="01 Generic (Universal)"/>
          <xsd:enumeration value="02 LINAC (includes CID, O, DRIP, Positron, LCLS, INJ, BSY)"/>
          <xsd:enumeration value="03 ESA – End Station A"/>
          <xsd:enumeration value="04 PEP – Positron Electron Project"/>
          <xsd:enumeration value="05 SLC – SLAC Linear Accelerator"/>
          <xsd:enumeration value="06 LCLS – LINAC Coherent Light Source"/>
          <xsd:enumeration value="07 LCLS-II"/>
          <xsd:enumeration value="11 KTL – Klystron Test Lab"/>
          <xsd:enumeration value="12 NLCTA – Next Linear Collider Test Accelerator"/>
          <xsd:enumeration value="13 ITF/HVTF – Injector Test Facility / High Voltage Test Facility"/>
          <xsd:enumeration value="14"/>
          <xsd:enumeration value="15"/>
          <xsd:enumeration value="16"/>
        </xsd:restriction>
      </xsd:simpleType>
    </xsd:element>
    <xsd:element name="CD_x0020_Section" ma:index="9" nillable="true" ma:displayName="CD Section" ma:default="--" ma:description="" ma:format="Dropdown" ma:internalName="CD_x0020_Section" ma:readOnly="false">
      <xsd:simpleType>
        <xsd:restriction base="dms:Choice">
          <xsd:enumeration value="--"/>
          <xsd:enumeration value="DPT"/>
          <xsd:enumeration value="SS"/>
          <xsd:enumeration value="SW"/>
          <xsd:enumeration value="HW"/>
          <xsd:enumeration value="ES"/>
        </xsd:restriction>
      </xsd:simpleType>
    </xsd:element>
    <xsd:element name="CD_x0020_System" ma:index="10" nillable="true" ma:displayName="CD System" ma:default="--" ma:description="" ma:format="Dropdown" ma:internalName="CD_x0020_System" ma:readOnly="false">
      <xsd:simpleType>
        <xsd:restriction base="dms:Choice">
          <xsd:enumeration value="--"/>
          <xsd:enumeration value="BCS"/>
          <xsd:enumeration value="MAN"/>
          <xsd:enumeration value="PPS"/>
        </xsd:restriction>
      </xsd:simpleType>
    </xsd:element>
    <xsd:element name="DCO_x0020_Number" ma:index="11" nillable="true" ma:displayName="DCO Number" ma:description="" ma:internalName="DCO_x0020_Number" ma:readOnly="false">
      <xsd:simpleType>
        <xsd:restriction base="dms:Note">
          <xsd:maxLength value="255"/>
        </xsd:restriction>
      </xsd:simpleType>
    </xsd:element>
    <xsd:element name="InProgress_x0020_Revision" ma:index="12" nillable="true" ma:displayName="In Progress Revision" ma:description="" ma:internalName="InProgress_x0020_Revision" ma:readOnly="false">
      <xsd:simpleType>
        <xsd:restriction base="dms:Text">
          <xsd:maxLength value="255"/>
        </xsd:restriction>
      </xsd:simpleType>
    </xsd:element>
    <xsd:element name="Current_x0020_Release_x0020_Revision" ma:index="13" nillable="true" ma:displayName="Current Released Revision" ma:description="" ma:internalName="Current_x0020_Release_x0020_Revision" ma:readOnly="false">
      <xsd:simpleType>
        <xsd:restriction base="dms:Text">
          <xsd:maxLength value="255"/>
        </xsd:restriction>
      </xsd:simpleType>
    </xsd:element>
    <xsd:element name="Current_x0020_Released_x0020_Revision_x0020_Date" ma:index="14" nillable="true" ma:displayName="Current Released Revision Date" ma:description="" ma:format="DateOnly" ma:internalName="Current_x0020_Released_x0020_Revision_x0020_Date" ma:readOnly="false">
      <xsd:simpleType>
        <xsd:restriction base="dms:DateTime"/>
      </xsd:simpleType>
    </xsd:element>
    <xsd:element name="Released_x0020_Revisions" ma:index="15" nillable="true" ma:displayName="Released Revisions" ma:description="" ma:internalName="Released_x0020_Revisions" ma:readOnly="false">
      <xsd:simpleType>
        <xsd:restriction base="dms:Note">
          <xsd:maxLength value="255"/>
        </xsd:restriction>
      </xsd:simpleType>
    </xsd:element>
    <xsd:element name="Issue_x0020_Date" ma:index="16" nillable="true" ma:displayName="Issue Date" ma:description="" ma:format="DateOnly" ma:internalName="Issue_x0020_Date" ma:readOnly="false">
      <xsd:simpleType>
        <xsd:restriction base="dms:DateTime"/>
      </xsd:simpleType>
    </xsd:element>
    <xsd:element name="Effective_x0020_Date" ma:index="17" nillable="true" ma:displayName="Effective Date" ma:description="" ma:format="DateOnly" ma:internalName="Effective_x0020_Date" ma:readOnly="false">
      <xsd:simpleType>
        <xsd:restriction base="dms:DateTime"/>
      </xsd:simpleType>
    </xsd:element>
    <xsd:element name="Completed_x0020_Date" ma:index="18" nillable="true" ma:displayName="Completed Date" ma:description="" ma:format="DateOnly" ma:internalName="Completed_x0020_Date" ma:readOnly="false">
      <xsd:simpleType>
        <xsd:restriction base="dms:DateTime"/>
      </xsd:simpleType>
    </xsd:element>
    <xsd:element name="Document_x0020_Specialists" ma:index="19" nillable="true" ma:displayName="Document Specialists" ma:description="" ma:list="UserInfo" ma:SearchPeopleOnly="false" ma:SharePointGroup="0" ma:internalName="Document_x0020_Specialis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tor" ma:index="20" nillable="true" ma:displayName="Originators" ma:description="" ma:list="UserInfo" ma:SearchPeopleOnly="false" ma:SharePointGroup="0" ma:internalName="Origina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1" nillable="true" ma:displayName="Approvers" ma:description="" ma:list="UserInfo" ma:SearchPeopleOnly="false" ma:SharePointGroup="0" ma:internalName="Approv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borators" ma:index="22" nillable="true" ma:displayName="Collaborators" ma:description="" ma:list="UserInfo" ma:SearchPeopleOnly="false" ma:SharePointGroup="0" ma:internalName="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23" nillable="true" ma:displayName="Reviewers" ma:description="" ma:list="UserInfo" ma:SearchPeopleOnly="false" ma:SharePointGroup="0" ma:internalName="Re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ther_x0020_Collaborators" ma:index="24" nillable="true" ma:displayName="Other Collaborators" ma:description="" ma:list="UserInfo" ma:SearchPeopleOnly="false" ma:SharePointGroup="0" ma:internalName="Other_x0020_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_x0020_Action_x0020_Date" ma:index="25" nillable="true" ma:displayName="Retention Action Date" ma:description="" ma:format="DateOnly" ma:internalName="Retention_x0020_Action_x0020_Date" ma:readOnly="false">
      <xsd:simpleType>
        <xsd:restriction base="dms:DateTime"/>
      </xsd:simpleType>
    </xsd:element>
    <xsd:element name="Retention_x0020_Authority" ma:index="26" nillable="true" ma:displayName="Retention Authority" ma:description="" ma:internalName="Retention_x0020_Authority" ma:readOnly="false">
      <xsd:simpleType>
        <xsd:restriction base="dms:Text">
          <xsd:maxLength value="255"/>
        </xsd:restriction>
      </xsd:simpleType>
    </xsd:element>
    <xsd:element name="Review_x0020_Schedule" ma:index="27" nillable="true" ma:displayName="Review Schedule" ma:description="" ma:format="DateOnly" ma:internalName="Review_x0020_Schedule" ma:readOnly="false">
      <xsd:simpleType>
        <xsd:restriction base="dms:DateTime"/>
      </xsd:simpleType>
    </xsd:element>
    <xsd:element name="Retention_x0020_Action" ma:index="28" nillable="true" ma:displayName="Retention Action" ma:default="--" ma:description="" ma:format="Dropdown" ma:internalName="Retention_x0020_Action" ma:readOnly="false">
      <xsd:simpleType>
        <xsd:restriction base="dms:Choice">
          <xsd:enumeration value="--"/>
          <xsd:enumeration value="dispose"/>
          <xsd:enumeration value="rescind"/>
          <xsd:enumeration value="transfer to archives"/>
          <xsd:enumeration value="freeze"/>
        </xsd:restriction>
      </xsd:simpleType>
    </xsd:element>
    <xsd:element name="Rescinded" ma:index="29" nillable="true" ma:displayName="Rescinded" ma:default="0" ma:description="" ma:internalName="Rescinded" ma:readOnly="false">
      <xsd:simpleType>
        <xsd:restriction base="dms:Boolean"/>
      </xsd:simpleType>
    </xsd:element>
    <xsd:element name="Utilization" ma:index="30" ma:displayName="Utilization" ma:default="Principal" ma:description="" ma:format="Dropdown" ma:internalName="Utilization" ma:readOnly="false">
      <xsd:simpleType>
        <xsd:restriction base="dms:Choice">
          <xsd:enumeration value="Principal"/>
          <xsd:enumeration value="Associated"/>
          <xsd:enumeration value="Archived"/>
        </xsd:restriction>
      </xsd:simpleType>
    </xsd:element>
    <xsd:element name="In_x0020_Use" ma:index="31" nillable="true" ma:displayName="In Use" ma:default="1" ma:description="" ma:internalName="In_x0020_Use" ma:readOnly="false">
      <xsd:simpleType>
        <xsd:restriction base="dms:Boolean"/>
      </xsd:simpleType>
    </xsd:element>
    <xsd:element name="Form" ma:index="32" nillable="true" ma:displayName="Form" ma:default="0" ma:description="" ma:internalName="Form" ma:readOnly="false">
      <xsd:simpleType>
        <xsd:restriction base="dms:Boolean"/>
      </xsd:simpleType>
    </xsd:element>
    <xsd:element name="Related_x0020_Document" ma:index="33" nillable="true" ma:displayName="Related Documents" ma:description="" ma:internalName="Related_x0020_Document" ma:readOnly="false">
      <xsd:simpleType>
        <xsd:restriction base="dms:Note">
          <xsd:maxLength value="255"/>
        </xsd:restriction>
      </xsd:simpleType>
    </xsd:element>
    <xsd:element name="Associated_x0020_Policy" ma:index="34" nillable="true" ma:displayName="Associated Policy" ma:default="--" ma:description="" ma:format="Dropdown" ma:internalName="Associated_x0020_Policy" ma:readOnly="false">
      <xsd:simpleType>
        <xsd:restriction base="dms:Choice">
          <xsd:enumeration value="--"/>
          <xsd:enumeration value="Access Control Policy"/>
          <xsd:enumeration value="Assignment and Classification of Staff"/>
          <xsd:enumeration value="Audit and Accountability Policy"/>
          <xsd:enumeration value="Computer Security Policy"/>
          <xsd:enumeration value="Computer Security Awareness and Training Policy"/>
          <xsd:enumeration value="Configuration Management Policy"/>
          <xsd:enumeration value="Contingency Planning Policy"/>
          <xsd:enumeration value="Identification and Authentication Policy"/>
          <xsd:enumeration value="Incident Response Policy"/>
          <xsd:enumeration value="IT Risk Management Policy"/>
          <xsd:enumeration value="Media Protection Policy"/>
          <xsd:enumeration value="Personally Identifiable Information"/>
          <xsd:enumeration value="Personnel Security Policy"/>
          <xsd:enumeration value="Physical and Environmental Protection Policy"/>
          <xsd:enumeration value="Risk Assessment Policy"/>
          <xsd:enumeration value="Security Assessment and Authorization Policy"/>
          <xsd:enumeration value="Security Planning Policy"/>
          <xsd:enumeration value="Space Standards Policy"/>
          <xsd:enumeration value="System Maintenance Policy"/>
          <xsd:enumeration value="System and Services Acquisition Policy"/>
          <xsd:enumeration value="System and Communications Protection Policy"/>
          <xsd:enumeration value="System and Information Integrity Policy"/>
        </xsd:restriction>
      </xsd:simpleType>
    </xsd:element>
    <xsd:element name="CDMS_Area" ma:index="35" nillable="true" ma:displayName="CDMS_Area" ma:default="--" ma:description="" ma:format="Dropdown" ma:internalName="CDMS_Area" ma:readOnly="false">
      <xsd:simpleType>
        <xsd:restriction base="dms:Choice">
          <xsd:enumeration value="--"/>
          <xsd:enumeration value="Ge Tower System"/>
          <xsd:enumeration value="Ge Modules"/>
          <xsd:enumeration value="Cold Electronics"/>
          <xsd:enumeration value="Tower Mechanical Structure and Cabling"/>
          <xsd:enumeration value="Integration into Cryostat"/>
        </xsd:restriction>
      </xsd:simpleType>
    </xsd:element>
    <xsd:element name="Lock_x0020_and_x0020_Tag" ma:index="36" nillable="true" ma:displayName="Lock and Tag" ma:default="0" ma:description="" ma:internalName="Lock_x0020_and_x0020_Tag" ma:readOnly="false">
      <xsd:simpleType>
        <xsd:restriction base="dms:Boolean"/>
      </xsd:simpleType>
    </xsd:element>
    <xsd:element name="Subsystem" ma:index="37" nillable="true" ma:displayName="Subsystem" ma:default="--" ma:description="" ma:format="Dropdown" ma:internalName="Subsystem">
      <xsd:simpleType>
        <xsd:restriction base="dms:Choice">
          <xsd:enumeration value="--"/>
          <xsd:enumeration value="Global"/>
          <xsd:enumeration value="Injector"/>
          <xsd:enumeration value="Linac"/>
          <xsd:enumeration value="Power Conversion"/>
          <xsd:enumeration value="Linac/Injector"/>
          <xsd:enumeration value="Controls"/>
          <xsd:enumeration value="Radiation Physics"/>
          <xsd:enumeration value="Undulator"/>
          <xsd:enumeration value="XTOD"/>
          <xsd:enumeration value="XTOD/XES"/>
          <xsd:enumeration value="X-Ray Endstations"/>
          <xsd:enumeration value="Conventional"/>
        </xsd:restriction>
      </xsd:simpleType>
    </xsd:element>
    <xsd:element name="Management_x0020_System" ma:index="38" nillable="true" ma:displayName="Management System" ma:description="" ma:format="Dropdown" ma:internalName="Management_x0020_System">
      <xsd:simpleType>
        <xsd:restriction base="dms:Choice">
          <xsd:enumeration value="--"/>
          <xsd:enumeration value="ES&amp;H"/>
          <xsd:enumeration value="Human Resources"/>
          <xsd:enumeration value="Computing &amp; IT Services"/>
          <xsd:enumeration value="Facilities Management"/>
          <xsd:enumeration value="Financial Services"/>
          <xsd:enumeration value="Supply Chain Management"/>
          <xsd:enumeration value="Communications"/>
          <xsd:enumeration value="Project Management"/>
          <xsd:enumeration value="Legal Services"/>
          <xsd:enumeration value="Performance Management"/>
          <xsd:enumeration value="Conduct of Research"/>
          <xsd:enumeration value="Engineering Services"/>
          <xsd:enumeration value="User Facilities"/>
          <xsd:enumeration value="SSRL"/>
          <xsd:enumeration value="AD"/>
          <xsd:enumeration value="PPA"/>
          <xsd:enumeration value="LCLS"/>
          <xsd:enumeration value="Photon Science"/>
          <xsd:enumeration value="Acquisition Management"/>
          <xsd:enumeration value="Assurance Management"/>
          <xsd:enumeration value="Communications and External Relations Management"/>
          <xsd:enumeration value="Document Control"/>
          <xsd:enumeration value="ES&amp;H Management"/>
          <xsd:enumeration value="Facilities Management"/>
          <xsd:enumeration value="Financial Management"/>
          <xsd:enumeration value="Human Resources Management"/>
          <xsd:enumeration value="Information Technology"/>
          <xsd:enumeration value="Integrated Safeguards and Security Management"/>
          <xsd:enumeration value="Legal"/>
          <xsd:enumeration value="Management Plan for SLAC"/>
          <xsd:enumeration value="Property Control Management"/>
          <xsd:enumeration value="Quality Assurance"/>
          <xsd:enumeration value="Records Management"/>
          <xsd:enumeration value="Requirements Management"/>
          <xsd:enumeration value="Safety Software Quality Assurance"/>
          <xsd:enumeration value="Strategic Planning"/>
          <xsd:enumeration value="User Support"/>
          <xsd:enumeration value="Work Planning and Control Management"/>
        </xsd:restriction>
      </xsd:simpleType>
    </xsd:element>
    <xsd:element name="Tier" ma:index="39" nillable="true" ma:displayName="Tier" ma:default="Tier 3" ma:description="" ma:format="Dropdown" ma:internalName="Tier" ma:readOnly="false">
      <xsd:simpleType>
        <xsd:restriction base="dms:Choice">
          <xsd:enumeration value="Tier 1"/>
          <xsd:enumeration value="Tier 2"/>
          <xsd:enumeration value="Tier 3"/>
          <xsd:enumeration value="Tier 4"/>
        </xsd:restriction>
      </xsd:simpleType>
    </xsd:element>
    <xsd:element name="Legacy_Modified" ma:index="40" nillable="true" ma:displayName="Legacy Modified Date" ma:description="" ma:format="DateOnly" ma:internalName="Legacy_Modified" ma:readOnly="false">
      <xsd:simpleType>
        <xsd:restriction base="dms:DateTime"/>
      </xsd:simpleType>
    </xsd:element>
    <xsd:element name="Legacy_x0020_Modified_x0020_By" ma:index="41" nillable="true" ma:displayName="Legacy Modified By" ma:description="" ma:internalName="Legacy_x0020_Modified_x0020_By" ma:readOnly="false">
      <xsd:simpleType>
        <xsd:restriction base="dms:Text">
          <xsd:maxLength value="255"/>
        </xsd:restriction>
      </xsd:simpleType>
    </xsd:element>
    <xsd:element name="Date_x0020_Document_x0020_Created" ma:index="42" nillable="true" ma:displayName="Date Document Created" ma:description="" ma:format="DateOnly" ma:internalName="Date_x0020_Document_x0020_Created" ma:readOnly="false">
      <xsd:simpleType>
        <xsd:restriction base="dms:DateTime"/>
      </xsd:simpleType>
    </xsd:element>
    <xsd:element name="Legacy_x0020_Previous_x0020_Document_x0020_Number" ma:index="43" nillable="true" ma:displayName="Legacy Previous Document Number" ma:description="" ma:internalName="Legacy_x0020_Previous_x0020_Document_x0020_Number" ma:readOnly="false">
      <xsd:simpleType>
        <xsd:restriction base="dms:Text">
          <xsd:maxLength value="255"/>
        </xsd:restriction>
      </xsd:simpleType>
    </xsd:element>
    <xsd:element name="Notes1" ma:index="44" nillable="true" ma:displayName="Notes" ma:description="" ma:internalName="Notes1" ma:readOnly="false">
      <xsd:simpleType>
        <xsd:restriction base="dms:Note">
          <xsd:maxLength value="255"/>
        </xsd:restriction>
      </xsd:simpleType>
    </xsd:element>
    <xsd:element name="Legacy_x0020_Approvers" ma:index="45" nillable="true" ma:displayName="Legacy Approvers" ma:description="" ma:internalName="Legacy_x0020_Approvers" ma:readOnly="false">
      <xsd:simpleType>
        <xsd:restriction base="dms:Text">
          <xsd:maxLength value="255"/>
        </xsd:restriction>
      </xsd:simpleType>
    </xsd:element>
    <xsd:element name="Published_x0020_Document_x0020_ID" ma:index="46" nillable="true" ma:displayName="Published Document ID" ma:description="" ma:internalName="Published_x0020_Document_x0020_ID">
      <xsd:simpleType>
        <xsd:restriction base="dms:Text">
          <xsd:maxLength value="255"/>
        </xsd:restriction>
      </xsd:simpleType>
    </xsd:element>
    <xsd:element name="_dlc_DocIdPersistId" ma:index="48" nillable="true" ma:displayName="Persist ID" ma:description="Keep ID on add." ma:hidden="true" ma:internalName="_dlc_DocIdPersistId" ma:readOnly="true">
      <xsd:simpleType>
        <xsd:restriction base="dms:Boolean"/>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52" nillable="true" ma:displayName="Taxonomy Catch All Column" ma:hidden="true" ma:list="{f44968aa-5891-41f1-b03e-e95834e9f5a2}" ma:internalName="TaxCatchAll" ma:showField="CatchAllData"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TaxCatchAllLabel" ma:index="53" nillable="true" ma:displayName="Taxonomy Catch All Column1" ma:hidden="true" ma:list="{f44968aa-5891-41f1-b03e-e95834e9f5a2}" ma:internalName="TaxCatchAllLabel" ma:readOnly="true" ma:showField="CatchAllDataLabel"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_dlc_DocId" ma:index="56" nillable="true" ma:displayName="Document ID Value" ma:description="The value of the document ID assigned to this item." ma:internalName="_dlc_DocId" ma:readOnly="true">
      <xsd:simpleType>
        <xsd:restriction base="dms:Text"/>
      </xsd:simpleType>
    </xsd:element>
    <xsd:element name="Source_x0020_Document_x0020_ID" ma:index="57" nillable="true" ma:displayName="Source Document Library" ma:default="lcls-ii_controlled" ma:description="" ma:hidden="true" ma:internalName="Source_x0020_Document_x0020_ID" ma:readOnly="false">
      <xsd:simpleType>
        <xsd:restriction base="dms:Text">
          <xsd:maxLength value="255"/>
        </xsd:restriction>
      </xsd:simpleType>
    </xsd:element>
    <xsd:element name="Related_x0020_Document_x0020_URL" ma:index="58" nillable="true" ma:displayName="Related Document URL" ma:description="" ma:format="Hyperlink" ma:hidden="true" ma:internalName="Related_x0020_Documen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egacy_x0020_Document_x0020_URL" ma:index="59" nillable="true" ma:displayName="Legacy Document URL" ma:description="" ma:hidden="true" ma:internalName="Legacy_x0020_Document_x0020_URL" ma:readOnly="false">
      <xsd:simpleType>
        <xsd:restriction base="dms:Text">
          <xsd:maxLength value="255"/>
        </xsd:restriction>
      </xsd:simpleType>
    </xsd:element>
    <xsd:element name="Related_x0020_URL" ma:index="64" nillable="true" ma:displayName="Related URL" ma:description="" ma:format="Hyperlink" ma:hidden="true" ma:internalName="Related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fbd1098dd984cca8e572d891b515fc5" ma:index="65" ma:taxonomy="true" ma:internalName="dfbd1098dd984cca8e572d891b515fc5" ma:taxonomyFieldName="Organization_x0020_Unit" ma:displayName="Organization Unit" ma:readOnly="false" ma:default="" ma:fieldId="{dfbd1098-dd98-4cca-8e57-2d891b515fc5}" ma:sspId="8873248b-d7d4-452f-9de5-dced48d3002c" ma:termSetId="a3bef51c-adc4-4503-a1bb-0f20f3608a63" ma:anchorId="00000000-0000-0000-0000-000000000000" ma:open="false" ma:isKeyword="false">
      <xsd:complexType>
        <xsd:sequence>
          <xsd:element ref="pc:Terms" minOccurs="0" maxOccurs="1"/>
        </xsd:sequence>
      </xsd:complexType>
    </xsd:element>
    <xsd:element name="m0f8c9a06362439a93ccf8e7250f9630" ma:index="67" ma:taxonomy="true" ma:internalName="m0f8c9a06362439a93ccf8e7250f9630" ma:taxonomyFieldName="Document_x0020_Type" ma:displayName="Document Type" ma:indexed="true" ma:readOnly="false" ma:default="" ma:fieldId="{60f8c9a0-6362-439a-93cc-f8e7250f9630}" ma:sspId="8873248b-d7d4-452f-9de5-dced48d3002c" ma:termSetId="cac6ab47-f0a5-45cc-9454-7a2783ec5b7c" ma:anchorId="00000000-0000-0000-0000-000000000000" ma:open="false" ma:isKeyword="false">
      <xsd:complexType>
        <xsd:sequence>
          <xsd:element ref="pc:Terms" minOccurs="0" maxOccurs="1"/>
        </xsd:sequence>
      </xsd:complexType>
    </xsd:element>
    <xsd:element name="eb957945f0cf41a089fc8cbef600415c" ma:index="69" ma:taxonomy="true" ma:internalName="eb957945f0cf41a089fc8cbef600415c" ma:taxonomyFieldName="Document_x0020_Sub_x0020_Type" ma:displayName="Document Sub Type" ma:indexed="true" ma:readOnly="false" ma:default="" ma:fieldId="{eb957945-f0cf-41a0-89fc-8cbef600415c}" ma:sspId="8873248b-d7d4-452f-9de5-dced48d3002c" ma:termSetId="35c1fe8f-1b00-4066-ab6b-b22f72fbb4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hortComment" ma:index="63" nillable="true" ma:displayName="Comments" ma:internalName="ShortCommen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6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E5E94-D5C9-410E-B7AA-8C5082483D41}">
  <ds:schemaRefs>
    <ds:schemaRef ds:uri="http://schemas.microsoft.com/sharepoint/events"/>
  </ds:schemaRefs>
</ds:datastoreItem>
</file>

<file path=customXml/itemProps2.xml><?xml version="1.0" encoding="utf-8"?>
<ds:datastoreItem xmlns:ds="http://schemas.openxmlformats.org/officeDocument/2006/customXml" ds:itemID="{7313A876-D62E-4AF8-AA42-6798AE392DB6}">
  <ds:schemaRefs>
    <ds:schemaRef ds:uri="Microsoft.SharePoint.Taxonomy.ContentTypeSync"/>
  </ds:schemaRefs>
</ds:datastoreItem>
</file>

<file path=customXml/itemProps3.xml><?xml version="1.0" encoding="utf-8"?>
<ds:datastoreItem xmlns:ds="http://schemas.openxmlformats.org/officeDocument/2006/customXml" ds:itemID="{FE3D6C26-6224-4F7E-B4AD-F5FE76C28EEC}">
  <ds:schemaRefs>
    <ds:schemaRef ds:uri="http://schemas.microsoft.com/office/2006/metadata/properties"/>
    <ds:schemaRef ds:uri="1bcfbb0d-57da-4fff-968f-f82913bae0e8"/>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F9AA658-788B-451D-8C0F-F7F1720E3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fbb0d-57da-4fff-968f-f82913bae0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81E984-E3F3-442B-8962-A365CAE0A309}">
  <ds:schemaRefs>
    <ds:schemaRef ds:uri="http://schemas.microsoft.com/sharepoint/v3/contenttype/forms"/>
  </ds:schemaRefs>
</ds:datastoreItem>
</file>

<file path=customXml/itemProps6.xml><?xml version="1.0" encoding="utf-8"?>
<ds:datastoreItem xmlns:ds="http://schemas.openxmlformats.org/officeDocument/2006/customXml" ds:itemID="{EB3E8090-3455-4F84-8E4B-2420173A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 Note Template test.dotx</Template>
  <TotalTime>487</TotalTime>
  <Pages>5</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LCLS-II Technical Note Template</vt:lpstr>
    </vt:vector>
  </TitlesOfParts>
  <Company>SLAC National Accelerator Laboratory</Company>
  <LinksUpToDate>false</LinksUpToDate>
  <CharactersWithSpaces>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LCLS-II Technical Note Template</dc:title>
  <dc:creator>SLAC</dc:creator>
  <cp:lastModifiedBy>Anderson, Scott D.</cp:lastModifiedBy>
  <cp:revision>28</cp:revision>
  <cp:lastPrinted>2016-11-08T18:05:00Z</cp:lastPrinted>
  <dcterms:created xsi:type="dcterms:W3CDTF">2016-11-16T17:26:00Z</dcterms:created>
  <dcterms:modified xsi:type="dcterms:W3CDTF">2017-01-25T22:18:00Z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0x0101000DE68A87D5FCF644814D623BEEAED63F00AB5C8626187C494BAAE79406D2C3E02F</vt:lpwstr>
  </property>
  <property fmtid="{D5CDD505-2E9C-101B-9397-08002B2CF9AE}" pid="3" name="Facility Area_AD">
    <vt:lpwstr>--</vt:lpwstr>
  </property>
  <property fmtid="{D5CDD505-2E9C-101B-9397-08002B2CF9AE}" pid="4" name="Controlled Copy Location_AD">
    <vt:lpwstr>--</vt:lpwstr>
  </property>
  <property fmtid="{D5CDD505-2E9C-101B-9397-08002B2CF9AE}" pid="5" name="Controlled Copy Location SECC">
    <vt:lpwstr>--</vt:lpwstr>
  </property>
  <property fmtid="{D5CDD505-2E9C-101B-9397-08002B2CF9AE}" pid="6" name="Facility Area SECC">
    <vt:lpwstr>--</vt:lpwstr>
  </property>
  <property fmtid="{D5CDD505-2E9C-101B-9397-08002B2CF9AE}" pid="7" name="Document_x0020_Type">
    <vt:lpwstr>220;#Technical Notes|729018ef-cefe-498f-98e9-7fec42505bf6</vt:lpwstr>
  </property>
  <property fmtid="{D5CDD505-2E9C-101B-9397-08002B2CF9AE}" pid="8" name="Document_x0020_Sub_x0020_Type">
    <vt:lpwstr>160;#Templates|09abdf3f-5dae-474d-8c44-157bf154b270</vt:lpwstr>
  </property>
  <property fmtid="{D5CDD505-2E9C-101B-9397-08002B2CF9AE}" pid="9" name="Organization Unit">
    <vt:lpwstr>143;#LCLS-II Project|6e630249-e056-4b14-8449-e9e1379e04e1</vt:lpwstr>
  </property>
  <property fmtid="{D5CDD505-2E9C-101B-9397-08002B2CF9AE}" pid="10" name="Document Type">
    <vt:lpwstr>220</vt:lpwstr>
  </property>
  <property fmtid="{D5CDD505-2E9C-101B-9397-08002B2CF9AE}" pid="11" name="Document Sub Type">
    <vt:lpwstr>160</vt:lpwstr>
  </property>
  <property fmtid="{D5CDD505-2E9C-101B-9397-08002B2CF9AE}" pid="12" name="_dlc_DocIdItemGuid">
    <vt:lpwstr>19c0c839-1d5f-4170-826e-ce348efdf9b2</vt:lpwstr>
  </property>
</Properties>
</file>