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2693" w14:textId="18CF98EB" w:rsidR="00E13FF5" w:rsidRPr="009E405D" w:rsidRDefault="00E13FF5" w:rsidP="00E13FF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405D">
        <w:rPr>
          <w:b/>
          <w:sz w:val="32"/>
          <w:szCs w:val="32"/>
        </w:rPr>
        <w:t>PRE-REGISTRATION FORM</w:t>
      </w:r>
    </w:p>
    <w:p w14:paraId="6B0EE35C" w14:textId="021DB272" w:rsidR="006D1D50" w:rsidRDefault="006D1D50">
      <w:r>
        <w:t>Please complete this form (except for the SWAP ID) by Oct 19</w:t>
      </w:r>
      <w:r w:rsidRPr="006D1D50">
        <w:rPr>
          <w:vertAlign w:val="superscript"/>
        </w:rPr>
        <w:t>th</w:t>
      </w:r>
      <w:r>
        <w:t xml:space="preserve"> and email it to </w:t>
      </w:r>
      <w:hyperlink r:id="rId6" w:history="1">
        <w:r w:rsidRPr="006D1D50">
          <w:rPr>
            <w:rStyle w:val="Hyperlink"/>
          </w:rPr>
          <w:t>Reuse@slac.stanford.edu</w:t>
        </w:r>
      </w:hyperlink>
      <w:r>
        <w:t>.  We will post this at the SLAC Swap on Wednesday October 24</w:t>
      </w:r>
      <w:r w:rsidRPr="006D1D50">
        <w:rPr>
          <w:vertAlign w:val="superscript"/>
        </w:rPr>
        <w:t>th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6"/>
        <w:gridCol w:w="2344"/>
      </w:tblGrid>
      <w:tr w:rsidR="007C2242" w14:paraId="02EDBEAE" w14:textId="77777777" w:rsidTr="00AF3E6B">
        <w:trPr>
          <w:trHeight w:val="576"/>
          <w:tblHeader/>
        </w:trPr>
        <w:tc>
          <w:tcPr>
            <w:tcW w:w="9350" w:type="dxa"/>
            <w:gridSpan w:val="2"/>
          </w:tcPr>
          <w:p w14:paraId="12F2AD44" w14:textId="24ADED98" w:rsidR="007C2242" w:rsidRPr="007C2242" w:rsidRDefault="007C2242" w:rsidP="00996B24">
            <w:pPr>
              <w:rPr>
                <w:b/>
              </w:rPr>
            </w:pPr>
            <w:r>
              <w:rPr>
                <w:b/>
              </w:rPr>
              <w:t>Item Description:</w:t>
            </w:r>
            <w:r w:rsidR="00996B24">
              <w:rPr>
                <w:b/>
              </w:rPr>
              <w:t xml:space="preserve">  </w:t>
            </w:r>
          </w:p>
        </w:tc>
      </w:tr>
      <w:tr w:rsidR="00AF3E6B" w14:paraId="777E388E" w14:textId="77777777" w:rsidTr="00AF3E6B">
        <w:trPr>
          <w:trHeight w:val="576"/>
          <w:tblHeader/>
        </w:trPr>
        <w:tc>
          <w:tcPr>
            <w:tcW w:w="7006" w:type="dxa"/>
          </w:tcPr>
          <w:p w14:paraId="253741BB" w14:textId="77777777" w:rsidR="00AF3E6B" w:rsidRDefault="00AF3E6B">
            <w:pPr>
              <w:rPr>
                <w:b/>
              </w:rPr>
            </w:pPr>
            <w:r w:rsidRPr="00C96420">
              <w:rPr>
                <w:b/>
              </w:rPr>
              <w:t>Donor Name:</w:t>
            </w:r>
          </w:p>
          <w:p w14:paraId="28354B2C" w14:textId="77777777" w:rsidR="00863137" w:rsidRDefault="00863137">
            <w:pPr>
              <w:rPr>
                <w:b/>
              </w:rPr>
            </w:pPr>
          </w:p>
          <w:p w14:paraId="52B8AE22" w14:textId="77777777" w:rsidR="00863137" w:rsidRDefault="00863137" w:rsidP="00863137">
            <w:pPr>
              <w:rPr>
                <w:b/>
              </w:rPr>
            </w:pPr>
          </w:p>
          <w:p w14:paraId="75B8DCCB" w14:textId="6B41819E" w:rsidR="00863137" w:rsidRPr="00863137" w:rsidRDefault="00863137" w:rsidP="00863137">
            <w:pPr>
              <w:ind w:right="-30"/>
            </w:pPr>
            <w:r>
              <w:rPr>
                <w:rFonts w:ascii="Wingdings 2" w:hAnsi="Wingdings 2" w:cs="Wingdings 2"/>
                <w:sz w:val="29"/>
                <w:szCs w:val="29"/>
              </w:rPr>
              <w:t></w:t>
            </w:r>
            <w:r>
              <w:rPr>
                <w:rFonts w:ascii="Wingdings 2" w:hAnsi="Wingdings 2" w:cs="Wingdings 2"/>
                <w:sz w:val="29"/>
                <w:szCs w:val="29"/>
              </w:rPr>
              <w:t></w:t>
            </w:r>
            <w:r w:rsidRPr="00863137">
              <w:t xml:space="preserve">By </w:t>
            </w:r>
            <w:r>
              <w:t xml:space="preserve">checking this box I confirm that </w:t>
            </w:r>
            <w:r w:rsidRPr="00863137">
              <w:t xml:space="preserve">I understand that only SLAC materials </w:t>
            </w:r>
            <w:r>
              <w:t xml:space="preserve">(no personal items) </w:t>
            </w:r>
            <w:r w:rsidRPr="00863137">
              <w:t xml:space="preserve">in good condition are acceptable for donation.   </w:t>
            </w:r>
          </w:p>
        </w:tc>
        <w:tc>
          <w:tcPr>
            <w:tcW w:w="2344" w:type="dxa"/>
            <w:vMerge w:val="restart"/>
          </w:tcPr>
          <w:p w14:paraId="512C3092" w14:textId="77777777" w:rsidR="00AF3E6B" w:rsidRDefault="00AF3E6B">
            <w:pPr>
              <w:rPr>
                <w:b/>
              </w:rPr>
            </w:pPr>
            <w:r>
              <w:rPr>
                <w:b/>
              </w:rPr>
              <w:t>SLAC Swap ID:</w:t>
            </w:r>
          </w:p>
          <w:p w14:paraId="21A1A590" w14:textId="77777777" w:rsidR="00AF3E6B" w:rsidRPr="00AF3E6B" w:rsidRDefault="00AF3E6B">
            <w:pPr>
              <w:rPr>
                <w:sz w:val="19"/>
                <w:szCs w:val="19"/>
              </w:rPr>
            </w:pPr>
            <w:r w:rsidRPr="00AF3E6B">
              <w:rPr>
                <w:sz w:val="19"/>
                <w:szCs w:val="19"/>
              </w:rPr>
              <w:t>(SLAC Swap Rep to Assign)</w:t>
            </w:r>
          </w:p>
          <w:p w14:paraId="4FFB51CE" w14:textId="63E83810" w:rsidR="00AF3E6B" w:rsidRPr="00AF3E6B" w:rsidRDefault="00AF3E6B" w:rsidP="007C2242">
            <w:pPr>
              <w:rPr>
                <w:sz w:val="19"/>
                <w:szCs w:val="19"/>
              </w:rPr>
            </w:pPr>
          </w:p>
        </w:tc>
      </w:tr>
      <w:tr w:rsidR="00AF3E6B" w14:paraId="21CED2D2" w14:textId="77777777" w:rsidTr="00AF3E6B">
        <w:trPr>
          <w:trHeight w:val="576"/>
          <w:tblHeader/>
        </w:trPr>
        <w:tc>
          <w:tcPr>
            <w:tcW w:w="7006" w:type="dxa"/>
          </w:tcPr>
          <w:p w14:paraId="404C8EEE" w14:textId="77777777" w:rsidR="00AF3E6B" w:rsidRDefault="00AF3E6B" w:rsidP="007C2242">
            <w:r w:rsidRPr="007C2242">
              <w:rPr>
                <w:b/>
              </w:rPr>
              <w:t>Donor Email/phone ext:</w:t>
            </w:r>
          </w:p>
        </w:tc>
        <w:tc>
          <w:tcPr>
            <w:tcW w:w="2344" w:type="dxa"/>
            <w:vMerge/>
          </w:tcPr>
          <w:p w14:paraId="5414174D" w14:textId="0495A91E" w:rsidR="00AF3E6B" w:rsidRDefault="00AF3E6B" w:rsidP="007C2242"/>
        </w:tc>
      </w:tr>
      <w:tr w:rsidR="00AF3E6B" w14:paraId="7A511BCC" w14:textId="77777777" w:rsidTr="00AF3E6B">
        <w:trPr>
          <w:trHeight w:val="576"/>
          <w:tblHeader/>
        </w:trPr>
        <w:tc>
          <w:tcPr>
            <w:tcW w:w="7006" w:type="dxa"/>
          </w:tcPr>
          <w:p w14:paraId="167A80B5" w14:textId="77777777" w:rsidR="00AF3E6B" w:rsidRDefault="00AF3E6B" w:rsidP="007C2242">
            <w:r w:rsidRPr="007C2242">
              <w:rPr>
                <w:b/>
              </w:rPr>
              <w:t>Building of Origin:</w:t>
            </w:r>
          </w:p>
        </w:tc>
        <w:tc>
          <w:tcPr>
            <w:tcW w:w="2344" w:type="dxa"/>
            <w:vMerge/>
          </w:tcPr>
          <w:p w14:paraId="74A85EFE" w14:textId="52D20E6D" w:rsidR="00AF3E6B" w:rsidRDefault="00AF3E6B" w:rsidP="007C2242"/>
        </w:tc>
      </w:tr>
      <w:tr w:rsidR="00AF3E6B" w14:paraId="230A5D90" w14:textId="77777777" w:rsidTr="00AF3E6B">
        <w:trPr>
          <w:trHeight w:val="576"/>
          <w:tblHeader/>
        </w:trPr>
        <w:tc>
          <w:tcPr>
            <w:tcW w:w="7006" w:type="dxa"/>
          </w:tcPr>
          <w:p w14:paraId="14A4661C" w14:textId="73B267C6" w:rsidR="00AF3E6B" w:rsidRPr="007C2242" w:rsidRDefault="00AF3E6B" w:rsidP="007C2242">
            <w:pPr>
              <w:rPr>
                <w:b/>
              </w:rPr>
            </w:pPr>
            <w:r>
              <w:rPr>
                <w:b/>
              </w:rPr>
              <w:t>P</w:t>
            </w:r>
            <w:r w:rsidR="00E13FF5">
              <w:rPr>
                <w:b/>
              </w:rPr>
              <w:t xml:space="preserve">roperty </w:t>
            </w:r>
            <w:r>
              <w:rPr>
                <w:b/>
              </w:rPr>
              <w:t>C</w:t>
            </w:r>
            <w:r w:rsidR="00E13FF5">
              <w:rPr>
                <w:b/>
              </w:rPr>
              <w:t>ontrol</w:t>
            </w:r>
            <w:r>
              <w:rPr>
                <w:b/>
              </w:rPr>
              <w:t xml:space="preserve"> Number (if Applicable):</w:t>
            </w:r>
          </w:p>
        </w:tc>
        <w:tc>
          <w:tcPr>
            <w:tcW w:w="2344" w:type="dxa"/>
            <w:vMerge/>
          </w:tcPr>
          <w:p w14:paraId="01EE0389" w14:textId="5882FEFA" w:rsidR="00AF3E6B" w:rsidRDefault="00AF3E6B" w:rsidP="007C2242"/>
        </w:tc>
      </w:tr>
      <w:tr w:rsidR="00AF3E6B" w14:paraId="4904D5BF" w14:textId="77777777" w:rsidTr="00AF3E6B">
        <w:trPr>
          <w:trHeight w:val="576"/>
          <w:tblHeader/>
        </w:trPr>
        <w:tc>
          <w:tcPr>
            <w:tcW w:w="7006" w:type="dxa"/>
          </w:tcPr>
          <w:p w14:paraId="5FB41908" w14:textId="77777777" w:rsidR="00AF3E6B" w:rsidRDefault="00AF3E6B" w:rsidP="007C2242">
            <w:r w:rsidRPr="007C2242">
              <w:rPr>
                <w:b/>
              </w:rPr>
              <w:t>Estimated Value:</w:t>
            </w:r>
          </w:p>
        </w:tc>
        <w:tc>
          <w:tcPr>
            <w:tcW w:w="2344" w:type="dxa"/>
            <w:vMerge/>
          </w:tcPr>
          <w:p w14:paraId="1B312FD6" w14:textId="29F999A3" w:rsidR="00AF3E6B" w:rsidRDefault="00AF3E6B" w:rsidP="007C2242"/>
        </w:tc>
      </w:tr>
      <w:tr w:rsidR="00AF3E6B" w14:paraId="5482B0F0" w14:textId="77777777" w:rsidTr="00AF3E6B">
        <w:trPr>
          <w:trHeight w:val="576"/>
          <w:tblHeader/>
        </w:trPr>
        <w:tc>
          <w:tcPr>
            <w:tcW w:w="7006" w:type="dxa"/>
          </w:tcPr>
          <w:p w14:paraId="31102514" w14:textId="4D318A8E" w:rsidR="00AF3E6B" w:rsidRPr="007C2242" w:rsidRDefault="00AF3E6B" w:rsidP="007C2242">
            <w:pPr>
              <w:rPr>
                <w:b/>
              </w:rPr>
            </w:pPr>
            <w:r>
              <w:rPr>
                <w:b/>
              </w:rPr>
              <w:t>Estimated Age:</w:t>
            </w:r>
          </w:p>
        </w:tc>
        <w:tc>
          <w:tcPr>
            <w:tcW w:w="2344" w:type="dxa"/>
            <w:vMerge/>
          </w:tcPr>
          <w:p w14:paraId="536B3FFD" w14:textId="2D0AE729" w:rsidR="00AF3E6B" w:rsidRDefault="00AF3E6B" w:rsidP="007C2242"/>
        </w:tc>
      </w:tr>
      <w:tr w:rsidR="007C2242" w14:paraId="70F80273" w14:textId="77777777" w:rsidTr="00AF3E6B">
        <w:trPr>
          <w:trHeight w:val="1728"/>
          <w:tblHeader/>
        </w:trPr>
        <w:tc>
          <w:tcPr>
            <w:tcW w:w="9350" w:type="dxa"/>
            <w:gridSpan w:val="2"/>
          </w:tcPr>
          <w:p w14:paraId="5988D248" w14:textId="77777777" w:rsidR="007C2242" w:rsidRPr="007C2242" w:rsidRDefault="007C2242" w:rsidP="007C2242">
            <w:pPr>
              <w:rPr>
                <w:b/>
              </w:rPr>
            </w:pPr>
            <w:r w:rsidRPr="007C2242">
              <w:rPr>
                <w:b/>
              </w:rPr>
              <w:t>Special Information (Instructions, limitations, ESH notification etc):</w:t>
            </w:r>
          </w:p>
        </w:tc>
      </w:tr>
    </w:tbl>
    <w:p w14:paraId="59588C99" w14:textId="29E73334" w:rsidR="00C96420" w:rsidRPr="00863137" w:rsidRDefault="00C96420" w:rsidP="00863137"/>
    <w:p w14:paraId="42AE2A61" w14:textId="2A0D4D69" w:rsidR="00C96420" w:rsidRDefault="00B57A90" w:rsidP="00AF3E6B">
      <w:pPr>
        <w:jc w:val="center"/>
      </w:pPr>
      <w:r>
        <w:t>Insert Photo(s) of Item Here</w:t>
      </w:r>
    </w:p>
    <w:sectPr w:rsidR="00C96420" w:rsidSect="00AF3E6B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4347E" w14:textId="77777777" w:rsidR="00863137" w:rsidRDefault="00863137" w:rsidP="00863137">
      <w:pPr>
        <w:spacing w:after="0" w:line="240" w:lineRule="auto"/>
      </w:pPr>
      <w:r>
        <w:separator/>
      </w:r>
    </w:p>
  </w:endnote>
  <w:endnote w:type="continuationSeparator" w:id="0">
    <w:p w14:paraId="51ADCA96" w14:textId="77777777" w:rsidR="00863137" w:rsidRDefault="00863137" w:rsidP="0086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79CB" w14:textId="77777777" w:rsidR="00863137" w:rsidRDefault="00863137" w:rsidP="00863137">
      <w:pPr>
        <w:spacing w:after="0" w:line="240" w:lineRule="auto"/>
      </w:pPr>
      <w:r>
        <w:separator/>
      </w:r>
    </w:p>
  </w:footnote>
  <w:footnote w:type="continuationSeparator" w:id="0">
    <w:p w14:paraId="432532AB" w14:textId="77777777" w:rsidR="00863137" w:rsidRDefault="00863137" w:rsidP="0086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70E7" w14:textId="3C1B45C5" w:rsidR="00863137" w:rsidRDefault="00863137" w:rsidP="00863137">
    <w:pPr>
      <w:pStyle w:val="Header"/>
      <w:jc w:val="center"/>
    </w:pPr>
    <w:r>
      <w:rPr>
        <w:noProof/>
      </w:rPr>
      <w:drawing>
        <wp:inline distT="0" distB="0" distL="0" distR="0" wp14:anchorId="7D50750C" wp14:editId="21CE8FA0">
          <wp:extent cx="2989690" cy="63417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C Swap vis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617" cy="63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20"/>
    <w:rsid w:val="001E73DC"/>
    <w:rsid w:val="006D1D50"/>
    <w:rsid w:val="00784C99"/>
    <w:rsid w:val="007C2242"/>
    <w:rsid w:val="00863137"/>
    <w:rsid w:val="00996B24"/>
    <w:rsid w:val="00A62CF8"/>
    <w:rsid w:val="00AF3E6B"/>
    <w:rsid w:val="00B57A90"/>
    <w:rsid w:val="00C96420"/>
    <w:rsid w:val="00DE4EA2"/>
    <w:rsid w:val="00E13FF5"/>
    <w:rsid w:val="00F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C6BC88"/>
  <w15:chartTrackingRefBased/>
  <w15:docId w15:val="{5332667F-00F9-4366-ADC7-15236CFA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37"/>
  </w:style>
  <w:style w:type="paragraph" w:styleId="Footer">
    <w:name w:val="footer"/>
    <w:basedOn w:val="Normal"/>
    <w:link w:val="FooterChar"/>
    <w:uiPriority w:val="99"/>
    <w:unhideWhenUsed/>
    <w:rsid w:val="0086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37"/>
  </w:style>
  <w:style w:type="character" w:styleId="Hyperlink">
    <w:name w:val="Hyperlink"/>
    <w:basedOn w:val="DefaultParagraphFont"/>
    <w:uiPriority w:val="99"/>
    <w:unhideWhenUsed/>
    <w:rsid w:val="006D1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Reuse@slac.stanfo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Coladonato, Maia A.</dc:creator>
  <cp:keywords/>
  <dc:description/>
  <cp:lastModifiedBy>Coladonato, Maia A.</cp:lastModifiedBy>
  <cp:revision>9</cp:revision>
  <cp:lastPrinted>2018-08-16T21:40:00Z</cp:lastPrinted>
  <dcterms:created xsi:type="dcterms:W3CDTF">2018-08-16T20:56:00Z</dcterms:created>
  <dcterms:modified xsi:type="dcterms:W3CDTF">2018-09-18T23:31:00Z</dcterms:modified>
</cp:coreProperties>
</file>